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09B68" w14:textId="7078051B" w:rsidR="00932DE9" w:rsidRDefault="007B21FF" w:rsidP="00BE6F41">
      <w:pPr>
        <w:jc w:val="center"/>
        <w:rPr>
          <w:rFonts w:asciiTheme="majorBidi" w:hAnsiTheme="majorBidi" w:cstheme="majorBidi"/>
          <w:b/>
          <w:bCs/>
          <w:sz w:val="28"/>
          <w:szCs w:val="24"/>
        </w:rPr>
      </w:pPr>
      <w:bookmarkStart w:id="0" w:name="_GoBack"/>
      <w:bookmarkEnd w:id="0"/>
      <w:r w:rsidRPr="00627A92">
        <w:rPr>
          <w:rFonts w:asciiTheme="majorBidi" w:hAnsiTheme="majorBidi" w:cstheme="majorBidi"/>
          <w:b/>
          <w:bCs/>
          <w:sz w:val="28"/>
          <w:szCs w:val="24"/>
        </w:rPr>
        <w:t xml:space="preserve">Course </w:t>
      </w:r>
      <w:r w:rsidR="00CD3F1E" w:rsidRPr="00627A92">
        <w:rPr>
          <w:rFonts w:asciiTheme="majorBidi" w:hAnsiTheme="majorBidi" w:cstheme="majorBidi"/>
          <w:b/>
          <w:bCs/>
          <w:sz w:val="28"/>
          <w:szCs w:val="24"/>
        </w:rPr>
        <w:t>Syllabus</w:t>
      </w:r>
    </w:p>
    <w:p w14:paraId="21EDBCE3" w14:textId="77777777" w:rsidR="003B500F" w:rsidRPr="00627A92" w:rsidRDefault="003B500F" w:rsidP="00BE6F41">
      <w:pPr>
        <w:jc w:val="center"/>
        <w:rPr>
          <w:rFonts w:asciiTheme="majorBidi" w:hAnsiTheme="majorBidi" w:cstheme="majorBidi"/>
          <w:b/>
          <w:bCs/>
          <w:sz w:val="28"/>
          <w:szCs w:val="24"/>
          <w:rtl/>
        </w:rPr>
      </w:pPr>
    </w:p>
    <w:tbl>
      <w:tblPr>
        <w:tblW w:w="102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76"/>
        <w:gridCol w:w="3556"/>
        <w:gridCol w:w="3069"/>
        <w:gridCol w:w="3069"/>
      </w:tblGrid>
      <w:tr w:rsidR="00932DE9" w:rsidRPr="0090752E" w14:paraId="2F1EA673" w14:textId="77777777" w:rsidTr="00EC0CD2">
        <w:trPr>
          <w:trHeight w:val="30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626BDCC" w14:textId="77D9D479" w:rsidR="00932DE9" w:rsidRPr="0090752E" w:rsidRDefault="00932DE9" w:rsidP="00932DE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4C0CDC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br w:type="page"/>
              <w:t>1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6BB824C0" w14:textId="77777777" w:rsidR="00F9166A" w:rsidRDefault="00F9166A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  <w:p w14:paraId="0B960DEB" w14:textId="3138D109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Course title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226FAC7C" w14:textId="77777777" w:rsidR="00F9166A" w:rsidRPr="00F9166A" w:rsidRDefault="00F9166A" w:rsidP="00EC0CD2">
            <w:pPr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16A0BA7A" w14:textId="1266DBD4" w:rsidR="00932DE9" w:rsidRPr="00F9166A" w:rsidRDefault="00334E5B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6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Research Methods and Biostatistics</w:t>
            </w:r>
          </w:p>
        </w:tc>
      </w:tr>
      <w:tr w:rsidR="00932DE9" w:rsidRPr="0090752E" w14:paraId="2787EEA5" w14:textId="77777777" w:rsidTr="00EC0CD2">
        <w:trPr>
          <w:trHeight w:val="30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45E4523C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2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63339412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Course number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4CC4734B" w14:textId="345B7372" w:rsidR="00932DE9" w:rsidRPr="00F9166A" w:rsidRDefault="00516683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66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4101754</w:t>
            </w:r>
          </w:p>
        </w:tc>
      </w:tr>
      <w:tr w:rsidR="008F424B" w:rsidRPr="0090752E" w14:paraId="27356536" w14:textId="77777777" w:rsidTr="007B21FF">
        <w:trPr>
          <w:trHeight w:val="307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14:paraId="24DB0716" w14:textId="77777777" w:rsidR="008F424B" w:rsidRPr="0090752E" w:rsidRDefault="008F424B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3</w:t>
            </w:r>
          </w:p>
        </w:tc>
        <w:tc>
          <w:tcPr>
            <w:tcW w:w="3556" w:type="dxa"/>
            <w:shd w:val="clear" w:color="auto" w:fill="auto"/>
          </w:tcPr>
          <w:p w14:paraId="01AB93FD" w14:textId="77777777" w:rsidR="008F424B" w:rsidRPr="0090752E" w:rsidRDefault="008F424B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Credit hours</w:t>
            </w:r>
          </w:p>
        </w:tc>
        <w:tc>
          <w:tcPr>
            <w:tcW w:w="3069" w:type="dxa"/>
            <w:shd w:val="clear" w:color="auto" w:fill="auto"/>
          </w:tcPr>
          <w:p w14:paraId="0E548B0E" w14:textId="50CDC357" w:rsidR="008F424B" w:rsidRPr="00F9166A" w:rsidRDefault="00207EC2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66A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BE66CF"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14B30" w:rsidRPr="00F9166A">
              <w:rPr>
                <w:rFonts w:asciiTheme="majorBidi" w:hAnsiTheme="majorBidi" w:cstheme="majorBidi"/>
                <w:sz w:val="24"/>
                <w:szCs w:val="24"/>
              </w:rPr>
              <w:t>credit hours</w:t>
            </w:r>
          </w:p>
        </w:tc>
        <w:tc>
          <w:tcPr>
            <w:tcW w:w="3069" w:type="dxa"/>
            <w:shd w:val="clear" w:color="auto" w:fill="auto"/>
          </w:tcPr>
          <w:p w14:paraId="2E58FED8" w14:textId="616860C2" w:rsidR="008F424B" w:rsidRPr="00F9166A" w:rsidRDefault="00A875B4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8874BA">
              <w:rPr>
                <w:rFonts w:asciiTheme="majorBidi" w:hAnsiTheme="majorBidi" w:cstheme="majorBidi"/>
                <w:sz w:val="24"/>
                <w:szCs w:val="24"/>
              </w:rPr>
              <w:t xml:space="preserve"> Theory and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0</w:t>
            </w:r>
            <w:r w:rsidR="008874BA">
              <w:rPr>
                <w:rFonts w:asciiTheme="majorBidi" w:hAnsiTheme="majorBidi" w:cstheme="majorBidi"/>
                <w:sz w:val="24"/>
                <w:szCs w:val="24"/>
              </w:rPr>
              <w:t xml:space="preserve"> Practical</w:t>
            </w:r>
          </w:p>
        </w:tc>
      </w:tr>
      <w:tr w:rsidR="00932DE9" w:rsidRPr="0090752E" w14:paraId="4A3C8FD4" w14:textId="77777777" w:rsidTr="00EC0CD2">
        <w:trPr>
          <w:trHeight w:val="307"/>
          <w:jc w:val="center"/>
        </w:trPr>
        <w:tc>
          <w:tcPr>
            <w:tcW w:w="576" w:type="dxa"/>
            <w:vMerge/>
            <w:shd w:val="clear" w:color="auto" w:fill="auto"/>
            <w:vAlign w:val="center"/>
          </w:tcPr>
          <w:p w14:paraId="467890B3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3556" w:type="dxa"/>
            <w:shd w:val="clear" w:color="auto" w:fill="auto"/>
          </w:tcPr>
          <w:p w14:paraId="1A53F2D4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Contact hours (theory, practical)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219773A7" w14:textId="1DD26C0A" w:rsidR="00932DE9" w:rsidRPr="00F9166A" w:rsidRDefault="00E03B60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537068">
              <w:rPr>
                <w:rFonts w:asciiTheme="majorBidi" w:hAnsiTheme="majorBidi" w:cstheme="majorBidi"/>
                <w:sz w:val="24"/>
                <w:szCs w:val="24"/>
              </w:rPr>
              <w:t>27</w:t>
            </w:r>
            <w:r w:rsidR="00514B30"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 hours</w:t>
            </w:r>
          </w:p>
        </w:tc>
      </w:tr>
      <w:tr w:rsidR="00932DE9" w:rsidRPr="0090752E" w14:paraId="55F4853A" w14:textId="77777777" w:rsidTr="00EC0CD2">
        <w:trPr>
          <w:trHeight w:val="30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066A0C5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4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4C32567F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Prerequisites/corequisites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422D1111" w14:textId="29D0C7E2" w:rsidR="00932DE9" w:rsidRPr="00F9166A" w:rsidRDefault="00932DE9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2DE9" w:rsidRPr="0090752E" w14:paraId="330C2512" w14:textId="77777777" w:rsidTr="00EC0CD2">
        <w:trPr>
          <w:trHeight w:val="30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20A7E9EC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5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64C5D321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Program title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1441955F" w14:textId="11E54649" w:rsidR="00932DE9" w:rsidRPr="00F9166A" w:rsidRDefault="004A7195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Master </w:t>
            </w:r>
            <w:r w:rsidR="00334E5B"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of </w:t>
            </w:r>
            <w:r w:rsidRPr="00F9166A">
              <w:rPr>
                <w:rFonts w:asciiTheme="majorBidi" w:hAnsiTheme="majorBidi" w:cstheme="majorBidi"/>
                <w:sz w:val="24"/>
                <w:szCs w:val="24"/>
              </w:rPr>
              <w:t>Health Economics and Policy</w:t>
            </w:r>
          </w:p>
        </w:tc>
      </w:tr>
      <w:tr w:rsidR="00932DE9" w:rsidRPr="0090752E" w14:paraId="6E884F02" w14:textId="77777777" w:rsidTr="00EC0CD2">
        <w:trPr>
          <w:trHeight w:val="30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3F6E8EB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6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62528737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Program code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131A2EF6" w14:textId="2CF6950E" w:rsidR="00932DE9" w:rsidRPr="00F9166A" w:rsidRDefault="00514B30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66A">
              <w:rPr>
                <w:rFonts w:asciiTheme="majorBidi" w:hAnsiTheme="majorBidi" w:cstheme="majorBidi"/>
                <w:sz w:val="24"/>
                <w:szCs w:val="24"/>
              </w:rPr>
              <w:t>---</w:t>
            </w:r>
          </w:p>
        </w:tc>
      </w:tr>
      <w:tr w:rsidR="00932DE9" w:rsidRPr="0090752E" w14:paraId="79DC0A05" w14:textId="77777777" w:rsidTr="00EC0CD2">
        <w:trPr>
          <w:trHeight w:val="30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E4BF00A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7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4244BAA0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Awarding institution</w:t>
            </w:r>
            <w:r w:rsidRPr="0090752E" w:rsidDel="00627DDC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61B863DD" w14:textId="4BFDEC7E" w:rsidR="00932DE9" w:rsidRPr="00F9166A" w:rsidRDefault="00514B30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66A">
              <w:rPr>
                <w:rFonts w:asciiTheme="majorBidi" w:hAnsiTheme="majorBidi" w:cstheme="majorBidi"/>
                <w:sz w:val="24"/>
                <w:szCs w:val="24"/>
              </w:rPr>
              <w:t>The University of Jordan</w:t>
            </w:r>
          </w:p>
        </w:tc>
      </w:tr>
      <w:tr w:rsidR="00932DE9" w:rsidRPr="0090752E" w14:paraId="47ECD72F" w14:textId="77777777" w:rsidTr="00EC0CD2">
        <w:trPr>
          <w:trHeight w:val="30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097961DF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8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10AC6BD3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School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41B13FE4" w14:textId="16DD7CCE" w:rsidR="00932DE9" w:rsidRPr="00F9166A" w:rsidRDefault="000A64C6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66A">
              <w:rPr>
                <w:rFonts w:asciiTheme="majorBidi" w:hAnsiTheme="majorBidi" w:cstheme="majorBidi"/>
                <w:sz w:val="24"/>
                <w:szCs w:val="24"/>
              </w:rPr>
              <w:t>Public Health Institute</w:t>
            </w:r>
          </w:p>
        </w:tc>
      </w:tr>
      <w:tr w:rsidR="00932DE9" w:rsidRPr="0090752E" w14:paraId="4A9A2920" w14:textId="77777777" w:rsidTr="00EC0CD2">
        <w:trPr>
          <w:trHeight w:val="30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6407F93E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9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20F1B131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Department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73276D54" w14:textId="00617D6C" w:rsidR="00932DE9" w:rsidRPr="00F9166A" w:rsidRDefault="008874BA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Department of </w:t>
            </w:r>
            <w:r w:rsidR="000A64C6" w:rsidRPr="00F9166A">
              <w:rPr>
                <w:rFonts w:asciiTheme="majorBidi" w:hAnsiTheme="majorBidi" w:cstheme="majorBidi"/>
                <w:sz w:val="24"/>
                <w:szCs w:val="24"/>
              </w:rPr>
              <w:t>Epidemiology and Biostatistics</w:t>
            </w:r>
          </w:p>
        </w:tc>
      </w:tr>
      <w:tr w:rsidR="00932DE9" w:rsidRPr="0090752E" w14:paraId="606A93A5" w14:textId="77777777" w:rsidTr="00EC0CD2">
        <w:trPr>
          <w:trHeight w:val="399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72882F9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10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083555D7" w14:textId="1BE1A860" w:rsidR="00932DE9" w:rsidRPr="0090752E" w:rsidRDefault="00BD3015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Course level</w:t>
            </w:r>
            <w:r w:rsidR="00932DE9" w:rsidRPr="0090752E">
              <w:rPr>
                <w:rFonts w:asciiTheme="majorBidi" w:hAnsiTheme="majorBidi" w:cstheme="majorBidi"/>
                <w:b/>
                <w:bCs/>
                <w:sz w:val="24"/>
              </w:rPr>
              <w:t xml:space="preserve"> 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012AC23F" w14:textId="4E06B700" w:rsidR="00932DE9" w:rsidRPr="00F9166A" w:rsidRDefault="00932DE9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32DE9" w:rsidRPr="0090752E" w14:paraId="2376DF00" w14:textId="77777777" w:rsidTr="00EC0CD2">
        <w:trPr>
          <w:trHeight w:val="30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73AF19F3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11</w:t>
            </w:r>
          </w:p>
        </w:tc>
        <w:tc>
          <w:tcPr>
            <w:tcW w:w="3556" w:type="dxa"/>
            <w:shd w:val="clear" w:color="auto" w:fill="auto"/>
          </w:tcPr>
          <w:p w14:paraId="1F8371FF" w14:textId="77777777" w:rsidR="00932DE9" w:rsidRPr="0090752E" w:rsidRDefault="00932DE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Year of study and semester (s)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10B8FAB6" w14:textId="6A600A2E" w:rsidR="00932DE9" w:rsidRPr="00F9166A" w:rsidRDefault="00D2177C" w:rsidP="00CE05B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66A">
              <w:rPr>
                <w:rFonts w:asciiTheme="majorBidi" w:hAnsiTheme="majorBidi" w:cstheme="majorBidi"/>
                <w:sz w:val="24"/>
                <w:szCs w:val="24"/>
              </w:rPr>
              <w:t>2024</w:t>
            </w:r>
            <w:r w:rsidR="00CD1F31" w:rsidRPr="00F9166A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2025 </w:t>
            </w:r>
            <w:r w:rsidR="00BF6B22">
              <w:rPr>
                <w:rFonts w:asciiTheme="majorBidi" w:hAnsiTheme="majorBidi" w:cstheme="majorBidi"/>
                <w:sz w:val="24"/>
                <w:szCs w:val="24"/>
              </w:rPr>
              <w:t>Second S</w:t>
            </w:r>
            <w:r w:rsidR="00514B30" w:rsidRPr="00F9166A">
              <w:rPr>
                <w:rFonts w:asciiTheme="majorBidi" w:hAnsiTheme="majorBidi" w:cstheme="majorBidi"/>
                <w:sz w:val="24"/>
                <w:szCs w:val="24"/>
              </w:rPr>
              <w:t>emester</w:t>
            </w:r>
          </w:p>
        </w:tc>
      </w:tr>
      <w:tr w:rsidR="00932DE9" w:rsidRPr="0090752E" w14:paraId="4D5D8CA8" w14:textId="77777777" w:rsidTr="00EC0CD2">
        <w:trPr>
          <w:trHeight w:val="30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289FC17E" w14:textId="34E423AC" w:rsidR="00932DE9" w:rsidRPr="0090752E" w:rsidRDefault="00FF56E7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  <w:rtl/>
              </w:rPr>
              <w:t>12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13CED219" w14:textId="40E49FD3" w:rsidR="00932DE9" w:rsidRPr="0090752E" w:rsidRDefault="00CE05B0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</w:rPr>
              <w:t>Other departments</w:t>
            </w:r>
            <w:r w:rsidR="00932DE9" w:rsidRPr="0090752E">
              <w:rPr>
                <w:rFonts w:asciiTheme="majorBidi" w:hAnsiTheme="majorBidi" w:cstheme="majorBidi"/>
                <w:b/>
                <w:bCs/>
                <w:sz w:val="24"/>
              </w:rPr>
              <w:t xml:space="preserve"> (s) involved in teaching the course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005EBBF6" w14:textId="06790191" w:rsidR="00932DE9" w:rsidRPr="00F9166A" w:rsidDel="000E10C1" w:rsidRDefault="00002C9B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66A">
              <w:rPr>
                <w:rFonts w:asciiTheme="majorBidi" w:hAnsiTheme="majorBidi" w:cstheme="majorBidi"/>
                <w:sz w:val="24"/>
                <w:szCs w:val="24"/>
              </w:rPr>
              <w:t>NA</w:t>
            </w:r>
          </w:p>
        </w:tc>
      </w:tr>
      <w:tr w:rsidR="00932DE9" w:rsidRPr="0090752E" w14:paraId="3158DD26" w14:textId="77777777" w:rsidTr="00EC0CD2">
        <w:trPr>
          <w:trHeight w:val="399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8E9DD08" w14:textId="0EF187C5" w:rsidR="00932DE9" w:rsidRPr="0090752E" w:rsidRDefault="00FF56E7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  <w:rtl/>
              </w:rPr>
              <w:t>13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5ED12F28" w14:textId="71195ECD" w:rsidR="001F6B19" w:rsidRPr="0090752E" w:rsidRDefault="001F6B19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 xml:space="preserve">Main </w:t>
            </w:r>
            <w:r w:rsidR="008F424B" w:rsidRPr="0090752E">
              <w:rPr>
                <w:rFonts w:asciiTheme="majorBidi" w:hAnsiTheme="majorBidi" w:cstheme="majorBidi"/>
                <w:b/>
                <w:bCs/>
                <w:sz w:val="24"/>
              </w:rPr>
              <w:t>t</w:t>
            </w: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 xml:space="preserve">eaching </w:t>
            </w:r>
            <w:r w:rsidR="008F424B" w:rsidRPr="0090752E">
              <w:rPr>
                <w:rFonts w:asciiTheme="majorBidi" w:hAnsiTheme="majorBidi" w:cstheme="majorBidi"/>
                <w:b/>
                <w:bCs/>
                <w:sz w:val="24"/>
              </w:rPr>
              <w:t>l</w:t>
            </w: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anguage</w:t>
            </w:r>
          </w:p>
        </w:tc>
        <w:tc>
          <w:tcPr>
            <w:tcW w:w="6138" w:type="dxa"/>
            <w:gridSpan w:val="2"/>
            <w:shd w:val="clear" w:color="auto" w:fill="auto"/>
            <w:vAlign w:val="center"/>
          </w:tcPr>
          <w:p w14:paraId="1A0AF4AA" w14:textId="0A3EE3B2" w:rsidR="00932DE9" w:rsidRPr="00F9166A" w:rsidRDefault="00514B30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9166A">
              <w:rPr>
                <w:rFonts w:asciiTheme="majorBidi" w:hAnsiTheme="majorBidi" w:cstheme="majorBidi"/>
                <w:sz w:val="24"/>
                <w:szCs w:val="24"/>
              </w:rPr>
              <w:t>English</w:t>
            </w:r>
          </w:p>
        </w:tc>
      </w:tr>
      <w:tr w:rsidR="00932DE9" w:rsidRPr="0090752E" w14:paraId="296C086E" w14:textId="77777777" w:rsidTr="00EC0CD2">
        <w:trPr>
          <w:trHeight w:val="399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928C7E8" w14:textId="6331C4B3" w:rsidR="00932DE9" w:rsidRPr="0090752E" w:rsidRDefault="00FF56E7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  <w:rtl/>
              </w:rPr>
              <w:t>14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6C89E599" w14:textId="1EC39A87" w:rsidR="001F6B19" w:rsidRPr="0090752E" w:rsidRDefault="008F424B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Delivery method</w:t>
            </w:r>
          </w:p>
        </w:tc>
        <w:tc>
          <w:tcPr>
            <w:tcW w:w="6138" w:type="dxa"/>
            <w:gridSpan w:val="2"/>
            <w:shd w:val="clear" w:color="auto" w:fill="auto"/>
            <w:vAlign w:val="center"/>
          </w:tcPr>
          <w:p w14:paraId="013A0204" w14:textId="3E905BA2" w:rsidR="00932DE9" w:rsidRPr="00F9166A" w:rsidRDefault="00911C70" w:rsidP="00514B30">
            <w:pPr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931539365"/>
              </w:sdtPr>
              <w:sdtEndPr/>
              <w:sdtContent>
                <w:r w:rsidR="003A55CF" w:rsidRPr="00F916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A55CF"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Face to face learning  </w:t>
            </w:r>
            <w:r w:rsidR="00932DE9"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2010431422"/>
              </w:sdtPr>
              <w:sdtEndPr/>
              <w:sdtContent>
                <w:sdt>
                  <w:sdtPr>
                    <w:rPr>
                      <w:rFonts w:asciiTheme="majorBidi" w:hAnsiTheme="majorBidi" w:cstheme="majorBidi"/>
                      <w:sz w:val="24"/>
                      <w:szCs w:val="24"/>
                    </w:rPr>
                    <w:id w:val="1669363444"/>
                  </w:sdtPr>
                  <w:sdtEndPr/>
                  <w:sdtContent>
                    <w:r w:rsidR="00A35738" w:rsidRPr="00F9166A">
                      <w:rPr>
                        <w:rFonts w:ascii="Segoe UI Symbol" w:eastAsia="MS Gothic" w:hAnsi="Segoe UI Symbol" w:cs="Segoe UI Symbol"/>
                        <w:sz w:val="24"/>
                        <w:szCs w:val="24"/>
                      </w:rPr>
                      <w:t>☐</w:t>
                    </w:r>
                    <w:r w:rsidR="00A35738" w:rsidRPr="00F9166A">
                      <w:rPr>
                        <w:rFonts w:asciiTheme="majorBidi" w:eastAsia="MS Gothic" w:hAnsiTheme="majorBidi" w:cstheme="majorBidi"/>
                        <w:sz w:val="24"/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  <w:r w:rsidR="003A55CF" w:rsidRPr="00F9166A">
              <w:rPr>
                <w:rFonts w:asciiTheme="majorBidi" w:hAnsiTheme="majorBidi" w:cstheme="majorBidi"/>
                <w:sz w:val="24"/>
                <w:szCs w:val="24"/>
              </w:rPr>
              <w:t>Fully online</w:t>
            </w:r>
          </w:p>
        </w:tc>
      </w:tr>
      <w:tr w:rsidR="00932DE9" w:rsidRPr="0090752E" w14:paraId="11787899" w14:textId="77777777" w:rsidTr="00EC0CD2">
        <w:trPr>
          <w:trHeight w:val="399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08C278C" w14:textId="773B4115" w:rsidR="00932DE9" w:rsidRPr="0090752E" w:rsidRDefault="00FF56E7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  <w:rtl/>
              </w:rPr>
              <w:t>15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0BD6050F" w14:textId="4F5E545D" w:rsidR="008F424B" w:rsidRPr="0090752E" w:rsidRDefault="008F424B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Online platforms(s)</w:t>
            </w:r>
          </w:p>
        </w:tc>
        <w:tc>
          <w:tcPr>
            <w:tcW w:w="6138" w:type="dxa"/>
            <w:gridSpan w:val="2"/>
            <w:shd w:val="clear" w:color="auto" w:fill="auto"/>
            <w:vAlign w:val="center"/>
          </w:tcPr>
          <w:p w14:paraId="2C8CCE74" w14:textId="33AF5FBF" w:rsidR="00932DE9" w:rsidRPr="00F9166A" w:rsidRDefault="00911C70" w:rsidP="00514B30">
            <w:pPr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</w:rPr>
                <w:id w:val="305051481"/>
              </w:sdtPr>
              <w:sdtEndPr/>
              <w:sdtContent>
                <w:r w:rsidR="00BF6B22">
                  <w:rPr>
                    <w:rFonts w:asciiTheme="majorBidi" w:eastAsia="MS Gothic" w:hAnsiTheme="majorBidi" w:cstheme="majorBidi"/>
                    <w:b/>
                    <w:bCs/>
                    <w:sz w:val="24"/>
                    <w:szCs w:val="24"/>
                  </w:rPr>
                  <w:sym w:font="Wingdings" w:char="F0A8"/>
                </w:r>
              </w:sdtContent>
            </w:sdt>
            <w:r w:rsidR="003A55CF" w:rsidRPr="00F916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Moodle</w:t>
            </w:r>
            <w:r w:rsidR="003A55CF"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404453507"/>
              </w:sdtPr>
              <w:sdtEndPr/>
              <w:sdtContent>
                <w:r w:rsidR="00BF6B22">
                  <w:rPr>
                    <w:rFonts w:asciiTheme="majorBidi" w:eastAsia="MS Gothic" w:hAnsiTheme="majorBidi" w:cstheme="majorBidi"/>
                    <w:sz w:val="24"/>
                    <w:szCs w:val="24"/>
                  </w:rPr>
                  <w:sym w:font="Wingdings" w:char="F0A8"/>
                </w:r>
              </w:sdtContent>
            </w:sdt>
            <w:r w:rsidR="00932DE9"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Microsoft Teams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032002562"/>
              </w:sdtPr>
              <w:sdtEndPr/>
              <w:sdtContent>
                <w:r w:rsidR="00932DE9" w:rsidRPr="00F916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32DE9"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Skype   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768078807"/>
              </w:sdtPr>
              <w:sdtEndPr/>
              <w:sdtContent>
                <w:r w:rsidR="00A35738" w:rsidRPr="00F916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32DE9"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 Zoom     </w:t>
            </w:r>
          </w:p>
          <w:p w14:paraId="30D90A9A" w14:textId="77DC408B" w:rsidR="00932DE9" w:rsidRPr="00F9166A" w:rsidRDefault="00911C70" w:rsidP="00EC0CD2">
            <w:pPr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1330797464"/>
              </w:sdtPr>
              <w:sdtEndPr/>
              <w:sdtContent>
                <w:r w:rsidR="00932DE9" w:rsidRPr="00F9166A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32DE9" w:rsidRPr="00F9166A">
              <w:rPr>
                <w:rFonts w:asciiTheme="majorBidi" w:hAnsiTheme="majorBidi" w:cstheme="majorBidi"/>
                <w:sz w:val="24"/>
                <w:szCs w:val="24"/>
              </w:rPr>
              <w:t>Others…………</w:t>
            </w:r>
            <w:r w:rsidR="0037237C"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E-learning </w:t>
            </w:r>
          </w:p>
        </w:tc>
      </w:tr>
      <w:tr w:rsidR="00932DE9" w:rsidRPr="0090752E" w14:paraId="17C5C029" w14:textId="77777777" w:rsidTr="007B21FF">
        <w:trPr>
          <w:trHeight w:val="363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55B73BB7" w14:textId="55D7A961" w:rsidR="00932DE9" w:rsidRPr="0090752E" w:rsidRDefault="00FF56E7" w:rsidP="00EC0CD2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  <w:rtl/>
              </w:rPr>
              <w:t>16</w:t>
            </w:r>
          </w:p>
        </w:tc>
        <w:tc>
          <w:tcPr>
            <w:tcW w:w="3556" w:type="dxa"/>
            <w:shd w:val="clear" w:color="auto" w:fill="auto"/>
            <w:vAlign w:val="center"/>
          </w:tcPr>
          <w:p w14:paraId="717AD187" w14:textId="56FBDE56" w:rsidR="00932DE9" w:rsidRPr="0090752E" w:rsidRDefault="007B21FF" w:rsidP="007B21FF">
            <w:pPr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4"/>
              </w:rPr>
              <w:t>Issuing/Revision Date</w:t>
            </w:r>
          </w:p>
        </w:tc>
        <w:tc>
          <w:tcPr>
            <w:tcW w:w="6138" w:type="dxa"/>
            <w:gridSpan w:val="2"/>
            <w:shd w:val="clear" w:color="auto" w:fill="auto"/>
          </w:tcPr>
          <w:p w14:paraId="0FC51BBC" w14:textId="00EEB7E9" w:rsidR="00932DE9" w:rsidRPr="00F9166A" w:rsidRDefault="00E33CCD" w:rsidP="002C2BD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Feb</w:t>
            </w:r>
            <w:r w:rsidR="00514B30" w:rsidRPr="00F916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35738" w:rsidRPr="00F9166A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</w:tbl>
    <w:p w14:paraId="1DEDC244" w14:textId="77777777" w:rsidR="008E0660" w:rsidRDefault="008E0660" w:rsidP="00932DE9">
      <w:pPr>
        <w:ind w:left="-810"/>
        <w:rPr>
          <w:rFonts w:asciiTheme="majorBidi" w:hAnsiTheme="majorBidi" w:cstheme="majorBidi"/>
          <w:b/>
          <w:bCs/>
          <w:sz w:val="24"/>
        </w:rPr>
      </w:pPr>
    </w:p>
    <w:p w14:paraId="1869959A" w14:textId="50D5320B" w:rsidR="00932DE9" w:rsidRPr="0090752E" w:rsidRDefault="00FF56E7" w:rsidP="00932DE9">
      <w:pPr>
        <w:ind w:left="-810"/>
        <w:rPr>
          <w:rFonts w:asciiTheme="majorBidi" w:hAnsiTheme="majorBidi" w:cstheme="majorBidi"/>
          <w:b/>
          <w:bCs/>
          <w:sz w:val="24"/>
        </w:rPr>
      </w:pPr>
      <w:r w:rsidRPr="0090752E">
        <w:rPr>
          <w:rFonts w:asciiTheme="majorBidi" w:hAnsiTheme="majorBidi" w:cstheme="majorBidi"/>
          <w:b/>
          <w:bCs/>
          <w:sz w:val="24"/>
          <w:rtl/>
        </w:rPr>
        <w:t>17</w:t>
      </w:r>
      <w:r w:rsidR="00932DE9" w:rsidRPr="0090752E">
        <w:rPr>
          <w:rFonts w:asciiTheme="majorBidi" w:hAnsiTheme="majorBidi" w:cstheme="majorBidi"/>
          <w:b/>
          <w:bCs/>
          <w:sz w:val="24"/>
        </w:rPr>
        <w:t xml:space="preserve"> Course Coordinator: 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165"/>
      </w:tblGrid>
      <w:tr w:rsidR="00932DE9" w:rsidRPr="0090752E" w14:paraId="38F8CC9B" w14:textId="77777777" w:rsidTr="00387FDA">
        <w:trPr>
          <w:trHeight w:val="350"/>
          <w:jc w:val="center"/>
        </w:trPr>
        <w:tc>
          <w:tcPr>
            <w:tcW w:w="10165" w:type="dxa"/>
          </w:tcPr>
          <w:p w14:paraId="19B77157" w14:textId="77777777" w:rsidR="00387FDA" w:rsidRDefault="00E33CCD" w:rsidP="008E066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Dr. Rasha M. Arabyat</w:t>
            </w:r>
          </w:p>
          <w:p w14:paraId="5F8CD5F4" w14:textId="339D31D2" w:rsidR="00E33CCD" w:rsidRPr="008E0660" w:rsidRDefault="00E33CCD" w:rsidP="008E0660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r.arabyat@ju.edu.jo</w:t>
            </w:r>
          </w:p>
        </w:tc>
      </w:tr>
    </w:tbl>
    <w:p w14:paraId="22182C83" w14:textId="77777777" w:rsidR="003B500F" w:rsidRDefault="003B500F" w:rsidP="00932DE9">
      <w:pPr>
        <w:ind w:left="-810"/>
        <w:rPr>
          <w:rFonts w:asciiTheme="majorBidi" w:hAnsiTheme="majorBidi" w:cstheme="majorBidi"/>
          <w:sz w:val="24"/>
        </w:rPr>
      </w:pPr>
    </w:p>
    <w:p w14:paraId="391E4E95" w14:textId="77777777" w:rsidR="003B500F" w:rsidRDefault="003B500F" w:rsidP="00932DE9">
      <w:pPr>
        <w:ind w:left="-810"/>
        <w:rPr>
          <w:rFonts w:asciiTheme="majorBidi" w:hAnsiTheme="majorBidi" w:cstheme="majorBidi"/>
          <w:sz w:val="24"/>
        </w:rPr>
      </w:pPr>
    </w:p>
    <w:p w14:paraId="19A1176D" w14:textId="77777777" w:rsidR="003B500F" w:rsidRDefault="003B500F" w:rsidP="00932DE9">
      <w:pPr>
        <w:ind w:left="-810"/>
        <w:rPr>
          <w:rFonts w:asciiTheme="majorBidi" w:hAnsiTheme="majorBidi" w:cstheme="majorBidi"/>
          <w:b/>
          <w:bCs/>
          <w:sz w:val="24"/>
        </w:rPr>
      </w:pPr>
    </w:p>
    <w:p w14:paraId="79934824" w14:textId="77777777" w:rsidR="003B500F" w:rsidRDefault="003B500F" w:rsidP="00932DE9">
      <w:pPr>
        <w:ind w:left="-810"/>
        <w:rPr>
          <w:rFonts w:asciiTheme="majorBidi" w:hAnsiTheme="majorBidi" w:cstheme="majorBidi"/>
          <w:b/>
          <w:bCs/>
          <w:sz w:val="24"/>
        </w:rPr>
      </w:pPr>
    </w:p>
    <w:p w14:paraId="559D89BA" w14:textId="540C5E87" w:rsidR="00932DE9" w:rsidRPr="0090752E" w:rsidRDefault="00FF56E7" w:rsidP="00932DE9">
      <w:pPr>
        <w:ind w:left="-810"/>
        <w:rPr>
          <w:rFonts w:asciiTheme="majorBidi" w:hAnsiTheme="majorBidi" w:cstheme="majorBidi"/>
          <w:b/>
          <w:bCs/>
          <w:sz w:val="24"/>
        </w:rPr>
      </w:pPr>
      <w:r w:rsidRPr="0090752E">
        <w:rPr>
          <w:rFonts w:asciiTheme="majorBidi" w:hAnsiTheme="majorBidi" w:cstheme="majorBidi"/>
          <w:b/>
          <w:bCs/>
          <w:sz w:val="24"/>
          <w:rtl/>
        </w:rPr>
        <w:t>18</w:t>
      </w:r>
      <w:r w:rsidR="00932DE9" w:rsidRPr="0090752E">
        <w:rPr>
          <w:rFonts w:asciiTheme="majorBidi" w:hAnsiTheme="majorBidi" w:cstheme="majorBidi"/>
          <w:b/>
          <w:bCs/>
          <w:sz w:val="24"/>
        </w:rPr>
        <w:t xml:space="preserve"> Other instructors: 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932DE9" w:rsidRPr="0090752E" w14:paraId="67FC162A" w14:textId="77777777" w:rsidTr="00EC0CD2">
        <w:trPr>
          <w:trHeight w:val="3014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8CE6" w14:textId="2866EDC0" w:rsidR="00957B5C" w:rsidRPr="0090752E" w:rsidRDefault="00957B5C" w:rsidP="00E33CCD">
            <w:pPr>
              <w:pStyle w:val="NoSpacing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2D4A5FA6" w14:textId="77777777" w:rsidR="008E0660" w:rsidRDefault="008E0660" w:rsidP="008E0660">
      <w:pPr>
        <w:rPr>
          <w:rFonts w:asciiTheme="majorBidi" w:hAnsiTheme="majorBidi" w:cstheme="majorBidi"/>
          <w:b/>
          <w:bCs/>
          <w:sz w:val="24"/>
        </w:rPr>
      </w:pPr>
    </w:p>
    <w:p w14:paraId="766E8811" w14:textId="25A06048" w:rsidR="00932DE9" w:rsidRPr="0090752E" w:rsidRDefault="00FF56E7" w:rsidP="008E0660">
      <w:pPr>
        <w:rPr>
          <w:rFonts w:asciiTheme="majorBidi" w:hAnsiTheme="majorBidi" w:cstheme="majorBidi"/>
          <w:b/>
          <w:bCs/>
          <w:sz w:val="24"/>
        </w:rPr>
      </w:pPr>
      <w:r w:rsidRPr="0090752E">
        <w:rPr>
          <w:rFonts w:asciiTheme="majorBidi" w:hAnsiTheme="majorBidi" w:cstheme="majorBidi"/>
          <w:b/>
          <w:bCs/>
          <w:sz w:val="24"/>
          <w:rtl/>
        </w:rPr>
        <w:t>19</w:t>
      </w:r>
      <w:r w:rsidR="00932DE9" w:rsidRPr="0090752E">
        <w:rPr>
          <w:rFonts w:asciiTheme="majorBidi" w:hAnsiTheme="majorBidi" w:cstheme="majorBidi"/>
          <w:b/>
          <w:bCs/>
          <w:sz w:val="24"/>
        </w:rPr>
        <w:t xml:space="preserve"> Course Description</w:t>
      </w:r>
      <w:r w:rsidR="00C779D1">
        <w:rPr>
          <w:rFonts w:asciiTheme="majorBidi" w:hAnsiTheme="majorBidi" w:cstheme="majorBidi"/>
          <w:b/>
          <w:bCs/>
          <w:sz w:val="24"/>
        </w:rPr>
        <w:t xml:space="preserve"> and Aims</w:t>
      </w:r>
      <w:r w:rsidR="00932DE9" w:rsidRPr="0090752E">
        <w:rPr>
          <w:rFonts w:asciiTheme="majorBidi" w:hAnsiTheme="majorBidi" w:cstheme="majorBidi"/>
          <w:b/>
          <w:bCs/>
          <w:sz w:val="24"/>
        </w:rPr>
        <w:t>: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932DE9" w:rsidRPr="0090752E" w14:paraId="4BD434EA" w14:textId="77777777" w:rsidTr="00EC0CD2">
        <w:trPr>
          <w:trHeight w:val="1052"/>
          <w:jc w:val="center"/>
        </w:trPr>
        <w:tc>
          <w:tcPr>
            <w:tcW w:w="9990" w:type="dxa"/>
          </w:tcPr>
          <w:p w14:paraId="13CE9575" w14:textId="77777777" w:rsidR="00815F3E" w:rsidRDefault="00C779D1" w:rsidP="00C779D1">
            <w:pPr>
              <w:pStyle w:val="BodyText"/>
              <w:numPr>
                <w:ilvl w:val="0"/>
                <w:numId w:val="20"/>
              </w:numPr>
              <w:ind w:right="205"/>
            </w:pPr>
            <w:r>
              <w:t xml:space="preserve">Course </w:t>
            </w:r>
            <w:r w:rsidR="00815F3E">
              <w:t>description:</w:t>
            </w:r>
            <w:r w:rsidR="00D15EE6">
              <w:t xml:space="preserve"> </w:t>
            </w:r>
          </w:p>
          <w:p w14:paraId="63CF6E54" w14:textId="423C0668" w:rsidR="00D15EE6" w:rsidRDefault="00D15EE6" w:rsidP="00815F3E">
            <w:pPr>
              <w:pStyle w:val="BodyText"/>
              <w:ind w:left="132" w:right="205" w:firstLine="0"/>
            </w:pP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 w:rsidR="00003FCB">
              <w:t>facilitates the</w:t>
            </w:r>
            <w:r>
              <w:rPr>
                <w:spacing w:val="-1"/>
              </w:rPr>
              <w:t xml:space="preserve"> </w:t>
            </w:r>
            <w:r w:rsidR="00B5364B">
              <w:t xml:space="preserve">conduct and understanding of </w:t>
            </w:r>
            <w:r>
              <w:t>quantitative medical</w:t>
            </w:r>
            <w:r w:rsidR="00003FCB">
              <w:t xml:space="preserve"> and health</w:t>
            </w:r>
            <w:r>
              <w:t xml:space="preserve"> research, planning of the quantitative research (research problem,</w:t>
            </w:r>
            <w:r>
              <w:rPr>
                <w:spacing w:val="1"/>
              </w:rPr>
              <w:t xml:space="preserve"> </w:t>
            </w:r>
            <w:r>
              <w:t>hypothesis writing, research plan, methodology including design, inclusion and exclusion criteria, primary and second</w:t>
            </w:r>
            <w:r w:rsidR="00CC589F">
              <w:t>ar</w:t>
            </w:r>
            <w:r>
              <w:t>y outcomes, tools, field work, sample size and analysis plan, sampling technique) and ethics in quantitative medical</w:t>
            </w:r>
            <w:r w:rsidR="00003FCB">
              <w:t xml:space="preserve"> and health</w:t>
            </w:r>
            <w:r>
              <w:t xml:space="preserve"> research). It also </w:t>
            </w:r>
            <w:r w:rsidR="00265242">
              <w:t>introduces students to the principles of conducting literature search,</w:t>
            </w:r>
            <w:r>
              <w:t xml:space="preserve"> reviewing the</w:t>
            </w:r>
            <w:r>
              <w:rPr>
                <w:spacing w:val="1"/>
              </w:rPr>
              <w:t xml:space="preserve"> </w:t>
            </w:r>
            <w:r>
              <w:t xml:space="preserve">literature, </w:t>
            </w:r>
            <w:r w:rsidR="00265242">
              <w:t xml:space="preserve">choosing </w:t>
            </w:r>
            <w:r>
              <w:t xml:space="preserve">sampling and measurement tools, </w:t>
            </w:r>
            <w:r w:rsidR="00265242">
              <w:t xml:space="preserve">conducting </w:t>
            </w:r>
            <w:r>
              <w:t>experimental design,</w:t>
            </w:r>
            <w:r w:rsidR="00265242">
              <w:rPr>
                <w:spacing w:val="1"/>
              </w:rPr>
              <w:t xml:space="preserve"> performing </w:t>
            </w:r>
            <w:r>
              <w:t>statistical</w:t>
            </w:r>
            <w:r>
              <w:rPr>
                <w:spacing w:val="-1"/>
              </w:rPr>
              <w:t xml:space="preserve"> </w:t>
            </w:r>
            <w:r>
              <w:t>analysis, data</w:t>
            </w:r>
            <w:r>
              <w:rPr>
                <w:spacing w:val="-1"/>
              </w:rPr>
              <w:t xml:space="preserve"> </w:t>
            </w:r>
            <w:r>
              <w:t>processing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 w:rsidR="00265242">
              <w:t>writing and presenting research</w:t>
            </w:r>
            <w:r>
              <w:rPr>
                <w:spacing w:val="2"/>
              </w:rPr>
              <w:t xml:space="preserve"> </w:t>
            </w:r>
            <w:r>
              <w:t>report.</w:t>
            </w:r>
            <w:r w:rsidR="00265242">
              <w:t xml:space="preserve"> This is in addition to performing</w:t>
            </w:r>
            <w:r>
              <w:t xml:space="preserve"> critical appraisal </w:t>
            </w:r>
            <w:r w:rsidR="00265242">
              <w:t xml:space="preserve">and scientific evaluation </w:t>
            </w:r>
            <w:r>
              <w:t xml:space="preserve">of proposals and publications. </w:t>
            </w:r>
          </w:p>
          <w:p w14:paraId="530D890D" w14:textId="3D36F586" w:rsidR="00D15EE6" w:rsidRDefault="00D15EE6" w:rsidP="00D15EE6">
            <w:pPr>
              <w:pStyle w:val="BodyText"/>
              <w:ind w:left="132" w:right="332" w:firstLine="0"/>
            </w:pPr>
            <w:r>
              <w:t xml:space="preserve">During the course, students are expected to be </w:t>
            </w:r>
            <w:r w:rsidR="00265242">
              <w:t xml:space="preserve">actively </w:t>
            </w:r>
            <w:r>
              <w:t>engaged in actual field work in different areas of Jordan</w:t>
            </w:r>
            <w:r w:rsidR="004437C1">
              <w:t>, including</w:t>
            </w:r>
            <w:r>
              <w:t xml:space="preserve"> collecting</w:t>
            </w:r>
            <w:r>
              <w:rPr>
                <w:spacing w:val="-3"/>
              </w:rPr>
              <w:t xml:space="preserve"> </w:t>
            </w:r>
            <w:r>
              <w:t>data, producing</w:t>
            </w:r>
            <w:r>
              <w:rPr>
                <w:spacing w:val="-4"/>
              </w:rPr>
              <w:t xml:space="preserve"> </w:t>
            </w:r>
            <w:r>
              <w:t xml:space="preserve">results </w:t>
            </w:r>
            <w:r w:rsidR="004437C1">
              <w:t>performing analyzing</w:t>
            </w:r>
            <w:r>
              <w:rPr>
                <w:spacing w:val="-3"/>
              </w:rPr>
              <w:t xml:space="preserve"> </w:t>
            </w:r>
            <w:r w:rsidR="004437C1">
              <w:t>of collected data</w:t>
            </w:r>
            <w:r>
              <w:t xml:space="preserve"> and writing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2"/>
              </w:rPr>
              <w:t xml:space="preserve"> </w:t>
            </w:r>
            <w:r>
              <w:t>report</w:t>
            </w:r>
            <w:r w:rsidR="00265242">
              <w:t>s</w:t>
            </w:r>
            <w:r>
              <w:t>.</w:t>
            </w:r>
          </w:p>
          <w:p w14:paraId="4B255521" w14:textId="0CD1CE69" w:rsidR="00E7646F" w:rsidRDefault="00D15EE6" w:rsidP="00E7646F">
            <w:pPr>
              <w:pStyle w:val="Heading1"/>
              <w:ind w:right="1030"/>
              <w:rPr>
                <w:u w:val="thick"/>
              </w:rPr>
            </w:pPr>
            <w:r w:rsidRPr="007C13C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935B290" wp14:editId="2C101B86">
                      <wp:simplePos x="0" y="0"/>
                      <wp:positionH relativeFrom="page">
                        <wp:posOffset>541020</wp:posOffset>
                      </wp:positionH>
                      <wp:positionV relativeFrom="paragraph">
                        <wp:posOffset>162560</wp:posOffset>
                      </wp:positionV>
                      <wp:extent cx="6261735" cy="15240"/>
                      <wp:effectExtent l="0" t="0" r="0" b="0"/>
                      <wp:wrapNone/>
                      <wp:docPr id="96813508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1735" cy="15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05259F7" id="Rectangle 2" o:spid="_x0000_s1026" style="position:absolute;margin-left:42.6pt;margin-top:12.8pt;width:493.05pt;height:1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" fillcolor="black" stroked="f">
                      <w10:wrap anchorx="page"/>
                    </v:rect>
                  </w:pict>
                </mc:Fallback>
              </mc:AlternateContent>
            </w:r>
          </w:p>
          <w:p w14:paraId="34FF403D" w14:textId="77777777" w:rsidR="00E7646F" w:rsidRDefault="00E7646F" w:rsidP="00E7646F">
            <w:pPr>
              <w:pStyle w:val="Heading1"/>
              <w:ind w:right="1030"/>
            </w:pPr>
          </w:p>
          <w:p w14:paraId="4AA46CE6" w14:textId="77777777" w:rsidR="00C779D1" w:rsidRDefault="00C779D1" w:rsidP="00780946">
            <w:pPr>
              <w:pStyle w:val="Heading1"/>
              <w:ind w:right="1030"/>
            </w:pPr>
          </w:p>
          <w:p w14:paraId="13FE30E0" w14:textId="77777777" w:rsidR="00815F3E" w:rsidRDefault="00815F3E" w:rsidP="00780946">
            <w:pPr>
              <w:pStyle w:val="Heading1"/>
              <w:ind w:right="1030"/>
            </w:pPr>
          </w:p>
          <w:p w14:paraId="087BF9D1" w14:textId="77777777" w:rsidR="00815F3E" w:rsidRDefault="00815F3E" w:rsidP="00780946">
            <w:pPr>
              <w:pStyle w:val="Heading1"/>
              <w:ind w:right="1030"/>
            </w:pPr>
          </w:p>
          <w:p w14:paraId="0966E7B8" w14:textId="45B8E188" w:rsidR="00C779D1" w:rsidRPr="00D15EE6" w:rsidRDefault="00C779D1" w:rsidP="00C779D1">
            <w:pPr>
              <w:pStyle w:val="Heading1"/>
              <w:numPr>
                <w:ilvl w:val="0"/>
                <w:numId w:val="20"/>
              </w:numPr>
              <w:ind w:right="1030"/>
              <w:rPr>
                <w:rFonts w:asciiTheme="majorBidi" w:hAnsiTheme="majorBidi" w:cstheme="majorBidi"/>
              </w:rPr>
            </w:pPr>
            <w:r>
              <w:t xml:space="preserve">Aims: </w:t>
            </w:r>
            <w:r w:rsidRPr="00C779D1">
              <w:rPr>
                <w:b w:val="0"/>
                <w:bCs w:val="0"/>
              </w:rPr>
              <w:t xml:space="preserve">This course </w:t>
            </w:r>
            <w:r>
              <w:rPr>
                <w:b w:val="0"/>
                <w:bCs w:val="0"/>
              </w:rPr>
              <w:t xml:space="preserve">aims </w:t>
            </w:r>
            <w:r w:rsidRPr="00C779D1">
              <w:rPr>
                <w:b w:val="0"/>
                <w:bCs w:val="0"/>
              </w:rPr>
              <w:t xml:space="preserve">to provide students with the essential knowledge and skills of quantitative medical </w:t>
            </w:r>
            <w:r w:rsidR="004437C1">
              <w:rPr>
                <w:b w:val="0"/>
                <w:bCs w:val="0"/>
              </w:rPr>
              <w:t xml:space="preserve">and health </w:t>
            </w:r>
            <w:r w:rsidRPr="00C779D1">
              <w:rPr>
                <w:b w:val="0"/>
                <w:bCs w:val="0"/>
              </w:rPr>
              <w:t xml:space="preserve">research including the identification of </w:t>
            </w:r>
            <w:r w:rsidR="004437C1">
              <w:rPr>
                <w:b w:val="0"/>
                <w:bCs w:val="0"/>
              </w:rPr>
              <w:t xml:space="preserve">research gaps to build </w:t>
            </w:r>
            <w:r w:rsidR="003738F3">
              <w:rPr>
                <w:b w:val="0"/>
                <w:bCs w:val="0"/>
              </w:rPr>
              <w:t xml:space="preserve">their </w:t>
            </w:r>
            <w:r w:rsidR="004437C1">
              <w:rPr>
                <w:b w:val="0"/>
                <w:bCs w:val="0"/>
              </w:rPr>
              <w:t xml:space="preserve">evidenced-based knowledge and </w:t>
            </w:r>
            <w:r w:rsidR="003738F3">
              <w:rPr>
                <w:b w:val="0"/>
                <w:bCs w:val="0"/>
              </w:rPr>
              <w:t xml:space="preserve">to </w:t>
            </w:r>
            <w:r w:rsidR="004437C1">
              <w:rPr>
                <w:b w:val="0"/>
                <w:bCs w:val="0"/>
              </w:rPr>
              <w:t>develo</w:t>
            </w:r>
            <w:r w:rsidR="003738F3">
              <w:rPr>
                <w:b w:val="0"/>
                <w:bCs w:val="0"/>
              </w:rPr>
              <w:t>p</w:t>
            </w:r>
            <w:r w:rsidR="004437C1">
              <w:rPr>
                <w:b w:val="0"/>
                <w:bCs w:val="0"/>
              </w:rPr>
              <w:t xml:space="preserve"> their research </w:t>
            </w:r>
            <w:r w:rsidR="003738F3">
              <w:rPr>
                <w:b w:val="0"/>
                <w:bCs w:val="0"/>
              </w:rPr>
              <w:t>skills</w:t>
            </w:r>
            <w:r w:rsidR="004437C1">
              <w:rPr>
                <w:b w:val="0"/>
                <w:bCs w:val="0"/>
              </w:rPr>
              <w:t xml:space="preserve"> </w:t>
            </w:r>
            <w:r w:rsidR="003738F3">
              <w:rPr>
                <w:b w:val="0"/>
                <w:bCs w:val="0"/>
              </w:rPr>
              <w:t xml:space="preserve">in a way that enhance </w:t>
            </w:r>
            <w:r w:rsidR="004437C1">
              <w:rPr>
                <w:b w:val="0"/>
                <w:bCs w:val="0"/>
              </w:rPr>
              <w:t xml:space="preserve">their </w:t>
            </w:r>
            <w:r w:rsidR="003738F3">
              <w:rPr>
                <w:b w:val="0"/>
                <w:bCs w:val="0"/>
              </w:rPr>
              <w:t>ability in writing and publishing research studies.</w:t>
            </w:r>
          </w:p>
        </w:tc>
      </w:tr>
    </w:tbl>
    <w:p w14:paraId="40A8B462" w14:textId="77777777" w:rsidR="00D15EE6" w:rsidRDefault="00D15EE6" w:rsidP="001071D1">
      <w:pPr>
        <w:rPr>
          <w:rFonts w:asciiTheme="majorBidi" w:hAnsiTheme="majorBidi" w:cstheme="majorBidi"/>
          <w:b/>
          <w:bCs/>
          <w:sz w:val="24"/>
        </w:rPr>
      </w:pPr>
    </w:p>
    <w:p w14:paraId="4B9C4580" w14:textId="77777777" w:rsidR="00DC2399" w:rsidRPr="001D7B7F" w:rsidRDefault="00DC2399" w:rsidP="00DC2399">
      <w:pPr>
        <w:numPr>
          <w:ilvl w:val="0"/>
          <w:numId w:val="14"/>
        </w:numPr>
        <w:spacing w:after="167" w:line="257" w:lineRule="auto"/>
        <w:ind w:right="409" w:hanging="411"/>
        <w:rPr>
          <w:rFonts w:ascii="Times New Roman" w:eastAsia="Times New Roman" w:hAnsi="Times New Roman" w:cs="Times New Roman"/>
          <w:b/>
          <w:color w:val="538135"/>
          <w:sz w:val="24"/>
        </w:rPr>
      </w:pPr>
      <w:r w:rsidRPr="00FF4F2B">
        <w:rPr>
          <w:rFonts w:ascii="Times New Roman" w:eastAsia="Times New Roman" w:hAnsi="Times New Roman" w:cs="Times New Roman"/>
          <w:b/>
          <w:color w:val="000000"/>
          <w:sz w:val="24"/>
        </w:rPr>
        <w:t xml:space="preserve">Program Intended Learning Outcomes (PLOs) (To be used in designing the matrix linking the intended learning outcomes of the course with the intended learning outcomes of the program):  </w:t>
      </w:r>
    </w:p>
    <w:p w14:paraId="0BA43E21" w14:textId="4528A551" w:rsidR="001D7B7F" w:rsidRPr="003B500F" w:rsidRDefault="001D7B7F" w:rsidP="001D7B7F">
      <w:pPr>
        <w:rPr>
          <w:rFonts w:asciiTheme="majorBidi" w:hAnsiTheme="majorBidi" w:cstheme="majorBidi"/>
          <w:sz w:val="24"/>
          <w:szCs w:val="24"/>
        </w:rPr>
      </w:pPr>
      <w:r w:rsidRPr="003B500F">
        <w:rPr>
          <w:rFonts w:asciiTheme="majorBidi" w:hAnsiTheme="majorBidi" w:cstheme="majorBidi"/>
          <w:b/>
          <w:bCs/>
          <w:sz w:val="24"/>
          <w:szCs w:val="24"/>
        </w:rPr>
        <w:lastRenderedPageBreak/>
        <w:t>PLO1:</w:t>
      </w:r>
      <w:r w:rsidRPr="003B500F">
        <w:rPr>
          <w:rFonts w:asciiTheme="majorBidi" w:hAnsiTheme="majorBidi" w:cstheme="majorBidi"/>
          <w:sz w:val="24"/>
          <w:szCs w:val="24"/>
        </w:rPr>
        <w:t>  Evaluate and utilise the key components of the national, regional and international healthcare systems to deliver comprehensive and integrative evidence-based health services. </w:t>
      </w:r>
    </w:p>
    <w:p w14:paraId="36F01E6D" w14:textId="77777777" w:rsidR="001D7B7F" w:rsidRPr="003B500F" w:rsidRDefault="001D7B7F" w:rsidP="001D7B7F">
      <w:pPr>
        <w:rPr>
          <w:rFonts w:asciiTheme="majorBidi" w:hAnsiTheme="majorBidi" w:cstheme="majorBidi"/>
          <w:sz w:val="24"/>
          <w:szCs w:val="24"/>
        </w:rPr>
      </w:pPr>
      <w:r w:rsidRPr="003B500F">
        <w:rPr>
          <w:rFonts w:asciiTheme="majorBidi" w:hAnsiTheme="majorBidi" w:cstheme="majorBidi"/>
          <w:b/>
          <w:bCs/>
          <w:sz w:val="24"/>
          <w:szCs w:val="24"/>
        </w:rPr>
        <w:t>PLO2:</w:t>
      </w:r>
      <w:r w:rsidRPr="003B500F">
        <w:rPr>
          <w:rFonts w:asciiTheme="majorBidi" w:hAnsiTheme="majorBidi" w:cstheme="majorBidi"/>
          <w:sz w:val="24"/>
          <w:szCs w:val="24"/>
        </w:rPr>
        <w:t> Demonstrate understanding and comprehension of the theories, concepts, and principles of healthcare management, health economics and finance applied to health policy and healthcare.</w:t>
      </w:r>
    </w:p>
    <w:p w14:paraId="34CC1C68" w14:textId="77777777" w:rsidR="001D7B7F" w:rsidRPr="003B500F" w:rsidRDefault="001D7B7F" w:rsidP="001D7B7F">
      <w:pPr>
        <w:rPr>
          <w:rFonts w:asciiTheme="majorBidi" w:hAnsiTheme="majorBidi" w:cstheme="majorBidi"/>
          <w:sz w:val="24"/>
          <w:szCs w:val="24"/>
        </w:rPr>
      </w:pPr>
      <w:r w:rsidRPr="003B500F">
        <w:rPr>
          <w:rFonts w:asciiTheme="majorBidi" w:hAnsiTheme="majorBidi" w:cstheme="majorBidi"/>
          <w:b/>
          <w:bCs/>
          <w:sz w:val="24"/>
          <w:szCs w:val="24"/>
        </w:rPr>
        <w:t>PLO3:</w:t>
      </w:r>
      <w:r w:rsidRPr="003B500F">
        <w:rPr>
          <w:rFonts w:asciiTheme="majorBidi" w:hAnsiTheme="majorBidi" w:cstheme="majorBidi"/>
          <w:sz w:val="24"/>
          <w:szCs w:val="24"/>
        </w:rPr>
        <w:t> Demonstrate an in-depth knowledge and understanding of health technology assessment (Health Technology Assessment (HTA) and its application in the healthcare system</w:t>
      </w:r>
    </w:p>
    <w:p w14:paraId="156A8F56" w14:textId="77777777" w:rsidR="001D7B7F" w:rsidRPr="003B500F" w:rsidRDefault="001D7B7F" w:rsidP="001D7B7F">
      <w:pPr>
        <w:rPr>
          <w:rFonts w:asciiTheme="majorBidi" w:hAnsiTheme="majorBidi" w:cstheme="majorBidi"/>
          <w:sz w:val="24"/>
          <w:szCs w:val="24"/>
        </w:rPr>
      </w:pPr>
      <w:r w:rsidRPr="003B500F">
        <w:rPr>
          <w:rFonts w:asciiTheme="majorBidi" w:hAnsiTheme="majorBidi" w:cstheme="majorBidi"/>
          <w:b/>
          <w:bCs/>
          <w:sz w:val="24"/>
          <w:szCs w:val="24"/>
        </w:rPr>
        <w:t>PLO4:</w:t>
      </w:r>
      <w:r w:rsidRPr="003B500F">
        <w:rPr>
          <w:rFonts w:asciiTheme="majorBidi" w:hAnsiTheme="majorBidi" w:cstheme="majorBidi"/>
          <w:sz w:val="24"/>
          <w:szCs w:val="24"/>
        </w:rPr>
        <w:t> Communicate health economics and policy issues to stakeholders in written and spoken forms.</w:t>
      </w:r>
    </w:p>
    <w:p w14:paraId="340989A5" w14:textId="77777777" w:rsidR="001D7B7F" w:rsidRPr="003B500F" w:rsidRDefault="001D7B7F" w:rsidP="001D7B7F">
      <w:pPr>
        <w:rPr>
          <w:rFonts w:asciiTheme="majorBidi" w:hAnsiTheme="majorBidi" w:cstheme="majorBidi"/>
          <w:sz w:val="24"/>
          <w:szCs w:val="24"/>
        </w:rPr>
      </w:pPr>
      <w:r w:rsidRPr="003B500F">
        <w:rPr>
          <w:rFonts w:asciiTheme="majorBidi" w:hAnsiTheme="majorBidi" w:cstheme="majorBidi"/>
          <w:b/>
          <w:bCs/>
          <w:sz w:val="24"/>
          <w:szCs w:val="24"/>
        </w:rPr>
        <w:t>PLO5:</w:t>
      </w:r>
      <w:r w:rsidRPr="003B500F">
        <w:rPr>
          <w:rFonts w:asciiTheme="majorBidi" w:hAnsiTheme="majorBidi" w:cstheme="majorBidi"/>
          <w:sz w:val="24"/>
          <w:szCs w:val="24"/>
        </w:rPr>
        <w:t> Demonstrate understanding of the sociocultural, political and ethical issues in public health and healthcare.</w:t>
      </w:r>
    </w:p>
    <w:p w14:paraId="6CF249A4" w14:textId="5D9DD7F6" w:rsidR="001D7B7F" w:rsidRPr="003B500F" w:rsidRDefault="001D7B7F" w:rsidP="001D7B7F">
      <w:pPr>
        <w:rPr>
          <w:rFonts w:asciiTheme="majorBidi" w:hAnsiTheme="majorBidi" w:cstheme="majorBidi"/>
          <w:sz w:val="24"/>
          <w:szCs w:val="24"/>
        </w:rPr>
      </w:pPr>
      <w:r w:rsidRPr="003B500F">
        <w:rPr>
          <w:rFonts w:asciiTheme="majorBidi" w:hAnsiTheme="majorBidi" w:cstheme="majorBidi"/>
          <w:b/>
          <w:bCs/>
          <w:sz w:val="24"/>
          <w:szCs w:val="24"/>
        </w:rPr>
        <w:t>PLO6:</w:t>
      </w:r>
      <w:r w:rsidRPr="003B500F">
        <w:rPr>
          <w:rFonts w:asciiTheme="majorBidi" w:hAnsiTheme="majorBidi" w:cstheme="majorBidi"/>
          <w:sz w:val="24"/>
          <w:szCs w:val="24"/>
        </w:rPr>
        <w:t xml:space="preserve"> Use evidence-based practice and current research to plan and evaluate interventions and </w:t>
      </w:r>
      <w:r w:rsidR="001071D1" w:rsidRPr="003B500F">
        <w:rPr>
          <w:rFonts w:asciiTheme="majorBidi" w:hAnsiTheme="majorBidi" w:cstheme="majorBidi"/>
          <w:sz w:val="24"/>
          <w:szCs w:val="24"/>
        </w:rPr>
        <w:t>programs</w:t>
      </w:r>
      <w:r w:rsidRPr="003B500F">
        <w:rPr>
          <w:rFonts w:asciiTheme="majorBidi" w:hAnsiTheme="majorBidi" w:cstheme="majorBidi"/>
          <w:sz w:val="24"/>
          <w:szCs w:val="24"/>
        </w:rPr>
        <w:t xml:space="preserve"> addressing public health priorities.</w:t>
      </w:r>
    </w:p>
    <w:p w14:paraId="26001C74" w14:textId="6114C82B" w:rsidR="001D7B7F" w:rsidRPr="003B500F" w:rsidRDefault="001D7B7F" w:rsidP="001D7B7F">
      <w:pPr>
        <w:rPr>
          <w:rFonts w:asciiTheme="majorBidi" w:hAnsiTheme="majorBidi" w:cstheme="majorBidi"/>
          <w:sz w:val="24"/>
          <w:szCs w:val="24"/>
        </w:rPr>
      </w:pPr>
      <w:r w:rsidRPr="003B500F">
        <w:rPr>
          <w:rFonts w:asciiTheme="majorBidi" w:hAnsiTheme="majorBidi" w:cstheme="majorBidi"/>
          <w:b/>
          <w:bCs/>
          <w:sz w:val="24"/>
          <w:szCs w:val="24"/>
        </w:rPr>
        <w:t>PLO7:</w:t>
      </w:r>
      <w:r w:rsidRPr="003B500F">
        <w:rPr>
          <w:rFonts w:asciiTheme="majorBidi" w:hAnsiTheme="majorBidi" w:cstheme="majorBidi"/>
          <w:sz w:val="24"/>
          <w:szCs w:val="24"/>
        </w:rPr>
        <w:t xml:space="preserve"> Apply principles of leadership, policy development, budgeting, and </w:t>
      </w:r>
      <w:r w:rsidR="001071D1" w:rsidRPr="003B500F">
        <w:rPr>
          <w:rFonts w:asciiTheme="majorBidi" w:hAnsiTheme="majorBidi" w:cstheme="majorBidi"/>
          <w:sz w:val="24"/>
          <w:szCs w:val="24"/>
        </w:rPr>
        <w:t>program</w:t>
      </w:r>
      <w:r w:rsidRPr="003B500F">
        <w:rPr>
          <w:rFonts w:asciiTheme="majorBidi" w:hAnsiTheme="majorBidi" w:cstheme="majorBidi"/>
          <w:sz w:val="24"/>
          <w:szCs w:val="24"/>
        </w:rPr>
        <w:t xml:space="preserve"> management in planning, implementation and evaluation of health-related </w:t>
      </w:r>
      <w:r w:rsidR="001071D1" w:rsidRPr="003B500F">
        <w:rPr>
          <w:rFonts w:asciiTheme="majorBidi" w:hAnsiTheme="majorBidi" w:cstheme="majorBidi"/>
          <w:sz w:val="24"/>
          <w:szCs w:val="24"/>
        </w:rPr>
        <w:t>programs</w:t>
      </w:r>
      <w:r w:rsidRPr="003B500F">
        <w:rPr>
          <w:rFonts w:asciiTheme="majorBidi" w:hAnsiTheme="majorBidi" w:cstheme="majorBidi"/>
          <w:sz w:val="24"/>
          <w:szCs w:val="24"/>
        </w:rPr>
        <w:t xml:space="preserve"> and initiatives.</w:t>
      </w:r>
    </w:p>
    <w:p w14:paraId="39A44B2A" w14:textId="6D505BFD" w:rsidR="001D7B7F" w:rsidRPr="003B500F" w:rsidRDefault="001D7B7F" w:rsidP="001D7B7F">
      <w:pPr>
        <w:spacing w:after="167" w:line="257" w:lineRule="auto"/>
        <w:ind w:right="409"/>
        <w:rPr>
          <w:rFonts w:asciiTheme="majorBidi" w:eastAsia="Times New Roman" w:hAnsiTheme="majorBidi" w:cstheme="majorBidi"/>
          <w:b/>
          <w:sz w:val="28"/>
          <w:szCs w:val="24"/>
        </w:rPr>
      </w:pPr>
      <w:r w:rsidRPr="003B500F">
        <w:rPr>
          <w:rFonts w:asciiTheme="majorBidi" w:hAnsiTheme="majorBidi" w:cstheme="majorBidi"/>
          <w:b/>
          <w:bCs/>
          <w:sz w:val="24"/>
          <w:szCs w:val="24"/>
        </w:rPr>
        <w:t>PLO8:</w:t>
      </w:r>
      <w:r w:rsidRPr="003B500F">
        <w:rPr>
          <w:rFonts w:asciiTheme="majorBidi" w:hAnsiTheme="majorBidi" w:cstheme="majorBidi"/>
          <w:sz w:val="24"/>
          <w:szCs w:val="24"/>
        </w:rPr>
        <w:t> Execute research and analyses in health economics and healthcare policies </w:t>
      </w:r>
    </w:p>
    <w:p w14:paraId="36488FDE" w14:textId="77777777" w:rsidR="00DC2399" w:rsidRDefault="00DC2399" w:rsidP="00DC2399">
      <w:pPr>
        <w:rPr>
          <w:rFonts w:asciiTheme="majorBidi" w:hAnsiTheme="majorBidi" w:cstheme="majorBidi"/>
          <w:sz w:val="24"/>
          <w:szCs w:val="24"/>
        </w:rPr>
      </w:pPr>
    </w:p>
    <w:p w14:paraId="596C4062" w14:textId="77777777" w:rsidR="006C42C2" w:rsidRDefault="006C42C2" w:rsidP="00DC2399">
      <w:pPr>
        <w:rPr>
          <w:rFonts w:asciiTheme="majorBidi" w:hAnsiTheme="majorBidi" w:cstheme="majorBidi"/>
          <w:sz w:val="24"/>
          <w:szCs w:val="24"/>
        </w:rPr>
      </w:pPr>
    </w:p>
    <w:p w14:paraId="6AB5D11A" w14:textId="77777777" w:rsidR="006C42C2" w:rsidRDefault="006C42C2" w:rsidP="00DC2399">
      <w:pPr>
        <w:rPr>
          <w:rFonts w:asciiTheme="majorBidi" w:hAnsiTheme="majorBidi" w:cstheme="majorBidi"/>
          <w:sz w:val="24"/>
          <w:szCs w:val="24"/>
        </w:rPr>
      </w:pPr>
    </w:p>
    <w:p w14:paraId="621EE0F6" w14:textId="77777777" w:rsidR="006C42C2" w:rsidRDefault="006C42C2" w:rsidP="00DC2399">
      <w:pPr>
        <w:rPr>
          <w:rFonts w:asciiTheme="majorBidi" w:hAnsiTheme="majorBidi" w:cstheme="majorBidi"/>
          <w:sz w:val="24"/>
          <w:szCs w:val="24"/>
        </w:rPr>
      </w:pPr>
    </w:p>
    <w:p w14:paraId="57026EDA" w14:textId="77777777" w:rsidR="006C42C2" w:rsidRDefault="006C42C2" w:rsidP="00DC2399">
      <w:pPr>
        <w:rPr>
          <w:rFonts w:asciiTheme="majorBidi" w:hAnsiTheme="majorBidi" w:cstheme="majorBidi"/>
          <w:sz w:val="24"/>
          <w:szCs w:val="24"/>
        </w:rPr>
      </w:pPr>
    </w:p>
    <w:p w14:paraId="69CD2171" w14:textId="77777777" w:rsidR="006C42C2" w:rsidRDefault="006C42C2" w:rsidP="00DC2399">
      <w:pPr>
        <w:rPr>
          <w:rFonts w:asciiTheme="majorBidi" w:hAnsiTheme="majorBidi" w:cstheme="majorBidi"/>
          <w:sz w:val="24"/>
          <w:szCs w:val="24"/>
        </w:rPr>
      </w:pPr>
    </w:p>
    <w:p w14:paraId="045E7F05" w14:textId="77777777" w:rsidR="006C42C2" w:rsidRDefault="006C42C2" w:rsidP="00DC2399">
      <w:pPr>
        <w:rPr>
          <w:rFonts w:asciiTheme="majorBidi" w:hAnsiTheme="majorBidi" w:cstheme="majorBidi"/>
          <w:sz w:val="24"/>
          <w:szCs w:val="24"/>
        </w:rPr>
      </w:pPr>
    </w:p>
    <w:p w14:paraId="18C41709" w14:textId="77777777" w:rsidR="00DC2399" w:rsidRPr="00FF4F2B" w:rsidRDefault="00DC2399" w:rsidP="00DC2399">
      <w:pPr>
        <w:numPr>
          <w:ilvl w:val="0"/>
          <w:numId w:val="14"/>
        </w:numPr>
        <w:spacing w:after="162" w:line="257" w:lineRule="auto"/>
        <w:ind w:right="409" w:hanging="411"/>
        <w:rPr>
          <w:rFonts w:ascii="Times New Roman" w:eastAsia="Times New Roman" w:hAnsi="Times New Roman" w:cs="Times New Roman"/>
          <w:b/>
          <w:color w:val="538135"/>
          <w:sz w:val="24"/>
        </w:rPr>
      </w:pPr>
      <w:r w:rsidRPr="00FF4F2B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Intended Learning outcomes of the course (CLOs): Upon completion of the course, the student will be able to achieve the following intended learning outcomes: </w:t>
      </w:r>
    </w:p>
    <w:p w14:paraId="509D5470" w14:textId="77777777" w:rsidR="00DA5AC4" w:rsidRDefault="00DA5AC4" w:rsidP="00DA5AC4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0"/>
        <w:bidiVisual/>
        <w:tblW w:w="8929" w:type="dxa"/>
        <w:tblInd w:w="-456" w:type="dxa"/>
        <w:tblLook w:val="04A0" w:firstRow="1" w:lastRow="0" w:firstColumn="1" w:lastColumn="0" w:noHBand="0" w:noVBand="1"/>
      </w:tblPr>
      <w:tblGrid>
        <w:gridCol w:w="8929"/>
      </w:tblGrid>
      <w:tr w:rsidR="00DA5AC4" w:rsidRPr="00651991" w14:paraId="7D417946" w14:textId="77777777" w:rsidTr="00DA5AC4">
        <w:trPr>
          <w:trHeight w:val="397"/>
        </w:trPr>
        <w:tc>
          <w:tcPr>
            <w:tcW w:w="8929" w:type="dxa"/>
          </w:tcPr>
          <w:p w14:paraId="1A512F1D" w14:textId="770C26C5" w:rsidR="00DA5AC4" w:rsidRPr="00DA5AC4" w:rsidRDefault="00DA5AC4" w:rsidP="00DA5AC4">
            <w:pPr>
              <w:pStyle w:val="ListParagraph"/>
              <w:numPr>
                <w:ilvl w:val="0"/>
                <w:numId w:val="24"/>
              </w:numPr>
              <w:spacing w:before="1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A5AC4">
              <w:rPr>
                <w:rFonts w:asciiTheme="majorBidi" w:hAnsiTheme="majorBidi" w:cstheme="majorBidi"/>
                <w:sz w:val="24"/>
                <w:szCs w:val="24"/>
              </w:rPr>
              <w:t xml:space="preserve">Describe different epidemiological research </w:t>
            </w:r>
            <w:r w:rsidR="00BF579E" w:rsidRPr="00DA5AC4">
              <w:rPr>
                <w:rFonts w:asciiTheme="majorBidi" w:hAnsiTheme="majorBidi" w:cstheme="majorBidi"/>
                <w:sz w:val="24"/>
                <w:szCs w:val="24"/>
              </w:rPr>
              <w:t>methods</w:t>
            </w:r>
          </w:p>
          <w:p w14:paraId="37893A96" w14:textId="77777777" w:rsidR="00DA5AC4" w:rsidRPr="00DA5AC4" w:rsidRDefault="00DA5AC4" w:rsidP="00DA5AC4">
            <w:pPr>
              <w:numPr>
                <w:ilvl w:val="0"/>
                <w:numId w:val="24"/>
              </w:numPr>
              <w:spacing w:before="1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A5AC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Recognize the key components of research proposal for different study designs</w:t>
            </w:r>
          </w:p>
          <w:p w14:paraId="2699582C" w14:textId="77777777" w:rsidR="00DA5AC4" w:rsidRPr="00DA5AC4" w:rsidRDefault="00DA5AC4" w:rsidP="00DA5AC4">
            <w:pPr>
              <w:numPr>
                <w:ilvl w:val="0"/>
                <w:numId w:val="24"/>
              </w:numPr>
              <w:spacing w:before="1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A5AC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Identify key advantages and limitations of different study designs</w:t>
            </w:r>
          </w:p>
          <w:p w14:paraId="63D854FE" w14:textId="77777777" w:rsidR="00DA5AC4" w:rsidRPr="00DA5AC4" w:rsidRDefault="00DA5AC4" w:rsidP="008D031A">
            <w:pPr>
              <w:spacing w:before="120"/>
              <w:ind w:left="36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  <w:tr w:rsidR="00DA5AC4" w:rsidRPr="00263393" w14:paraId="25E2B218" w14:textId="77777777" w:rsidTr="00DA5AC4">
        <w:trPr>
          <w:trHeight w:val="2273"/>
        </w:trPr>
        <w:tc>
          <w:tcPr>
            <w:tcW w:w="8929" w:type="dxa"/>
          </w:tcPr>
          <w:p w14:paraId="6FCF983F" w14:textId="77777777" w:rsidR="00DA5AC4" w:rsidRPr="00DA5AC4" w:rsidRDefault="00DA5AC4" w:rsidP="00DA5AC4">
            <w:pPr>
              <w:numPr>
                <w:ilvl w:val="0"/>
                <w:numId w:val="26"/>
              </w:numPr>
              <w:spacing w:before="1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A5AC4">
              <w:rPr>
                <w:rFonts w:asciiTheme="majorBidi" w:hAnsiTheme="majorBidi" w:cstheme="majorBidi"/>
                <w:sz w:val="24"/>
                <w:szCs w:val="24"/>
                <w:lang w:bidi="ar-JO"/>
              </w:rPr>
              <w:lastRenderedPageBreak/>
              <w:t>Recognize the key components of research proposal for different study designs</w:t>
            </w:r>
          </w:p>
          <w:p w14:paraId="0A10A340" w14:textId="1385433B" w:rsidR="00DA5AC4" w:rsidRPr="00DA5AC4" w:rsidRDefault="00DA5AC4" w:rsidP="00DA5AC4">
            <w:pPr>
              <w:numPr>
                <w:ilvl w:val="0"/>
                <w:numId w:val="26"/>
              </w:numPr>
              <w:spacing w:before="1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A5AC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Identify appropriate sources for a literature review and ability to conduct a systematic literature review for the topic of interest</w:t>
            </w:r>
          </w:p>
          <w:p w14:paraId="3B537331" w14:textId="77777777" w:rsidR="00DA5AC4" w:rsidRPr="00DA5AC4" w:rsidRDefault="00DA5AC4" w:rsidP="00DA5AC4">
            <w:pPr>
              <w:numPr>
                <w:ilvl w:val="0"/>
                <w:numId w:val="26"/>
              </w:numPr>
              <w:spacing w:before="1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A5AC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Decide on the sampling techniques for different study designs </w:t>
            </w:r>
          </w:p>
          <w:p w14:paraId="0B76E756" w14:textId="77777777" w:rsidR="00DA5AC4" w:rsidRPr="00DA5AC4" w:rsidRDefault="00DA5AC4" w:rsidP="00DA5AC4">
            <w:pPr>
              <w:numPr>
                <w:ilvl w:val="0"/>
                <w:numId w:val="26"/>
              </w:numPr>
              <w:spacing w:before="1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A5AC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Understand how to develop a hypothesis, research question or objective </w:t>
            </w:r>
          </w:p>
          <w:p w14:paraId="6B957B1F" w14:textId="77777777" w:rsidR="00DA5AC4" w:rsidRPr="00DA5AC4" w:rsidRDefault="00DA5AC4" w:rsidP="00DA5AC4">
            <w:pPr>
              <w:numPr>
                <w:ilvl w:val="0"/>
                <w:numId w:val="26"/>
              </w:numPr>
              <w:spacing w:before="1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A5AC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Demonstrate the ability to write a scientific research report and manuscript </w:t>
            </w:r>
          </w:p>
          <w:p w14:paraId="270FD81E" w14:textId="15D0163B" w:rsidR="00DA5AC4" w:rsidRPr="00DA5AC4" w:rsidRDefault="00DA5AC4" w:rsidP="00DA5AC4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A5AC4">
              <w:rPr>
                <w:rFonts w:asciiTheme="majorBidi" w:hAnsiTheme="majorBidi" w:cstheme="majorBidi"/>
                <w:sz w:val="24"/>
                <w:szCs w:val="24"/>
              </w:rPr>
              <w:t>Develop skills to perform data collection, data management and complex statistical analysis using statistical software, such as SPSS</w:t>
            </w:r>
          </w:p>
        </w:tc>
      </w:tr>
      <w:tr w:rsidR="00DA5AC4" w:rsidRPr="00263393" w14:paraId="129CFB88" w14:textId="77777777" w:rsidTr="00DA5AC4">
        <w:trPr>
          <w:trHeight w:val="397"/>
        </w:trPr>
        <w:tc>
          <w:tcPr>
            <w:tcW w:w="8929" w:type="dxa"/>
          </w:tcPr>
          <w:p w14:paraId="6989D45C" w14:textId="77777777" w:rsidR="00DA5AC4" w:rsidRPr="00DA5AC4" w:rsidRDefault="00DA5AC4" w:rsidP="00DA5AC4">
            <w:pPr>
              <w:pStyle w:val="ListParagraph"/>
              <w:widowControl w:val="0"/>
              <w:numPr>
                <w:ilvl w:val="0"/>
                <w:numId w:val="25"/>
              </w:numPr>
              <w:tabs>
                <w:tab w:val="left" w:pos="852"/>
                <w:tab w:val="left" w:pos="853"/>
              </w:tabs>
              <w:autoSpaceDE w:val="0"/>
              <w:autoSpaceDN w:val="0"/>
              <w:spacing w:after="160" w:line="293" w:lineRule="exact"/>
              <w:contextualSpacing w:val="0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A5AC4">
              <w:rPr>
                <w:rFonts w:asciiTheme="majorBidi" w:hAnsiTheme="majorBidi" w:cstheme="majorBidi"/>
                <w:sz w:val="24"/>
                <w:szCs w:val="24"/>
              </w:rPr>
              <w:t>Demonstrate the ability to write a scientific research report and manuscript</w:t>
            </w:r>
          </w:p>
          <w:p w14:paraId="67A4AE14" w14:textId="77777777" w:rsidR="00DA5AC4" w:rsidRPr="00DA5AC4" w:rsidRDefault="00DA5AC4" w:rsidP="00DA5AC4">
            <w:pPr>
              <w:numPr>
                <w:ilvl w:val="0"/>
                <w:numId w:val="25"/>
              </w:numPr>
              <w:spacing w:before="1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DA5AC4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Evaluate and critically appraise research proposals, research reports and published manuscripts</w:t>
            </w:r>
          </w:p>
          <w:p w14:paraId="33B71B3E" w14:textId="77777777" w:rsidR="00DA5AC4" w:rsidRPr="00DA5AC4" w:rsidRDefault="00DA5AC4" w:rsidP="008D031A">
            <w:pPr>
              <w:bidi/>
              <w:spacing w:before="120"/>
              <w:ind w:left="720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</w:tr>
    </w:tbl>
    <w:p w14:paraId="44FBABB3" w14:textId="77777777" w:rsidR="00146F17" w:rsidRPr="006C42C2" w:rsidRDefault="00146F17" w:rsidP="00DA5AC4">
      <w:pPr>
        <w:widowControl w:val="0"/>
        <w:tabs>
          <w:tab w:val="left" w:pos="852"/>
          <w:tab w:val="left" w:pos="853"/>
        </w:tabs>
        <w:autoSpaceDE w:val="0"/>
        <w:autoSpaceDN w:val="0"/>
        <w:spacing w:after="0" w:line="280" w:lineRule="exact"/>
      </w:pPr>
    </w:p>
    <w:p w14:paraId="7178465C" w14:textId="77777777" w:rsidR="00465CD6" w:rsidRPr="00146F17" w:rsidRDefault="00465CD6" w:rsidP="00146F17">
      <w:pPr>
        <w:numPr>
          <w:ilvl w:val="0"/>
          <w:numId w:val="14"/>
        </w:numPr>
        <w:spacing w:after="5" w:line="257" w:lineRule="auto"/>
        <w:ind w:right="409" w:hanging="411"/>
        <w:rPr>
          <w:rFonts w:ascii="Times New Roman" w:eastAsia="Times New Roman" w:hAnsi="Times New Roman" w:cs="Times New Roman"/>
          <w:b/>
          <w:color w:val="538135"/>
          <w:sz w:val="24"/>
        </w:rPr>
      </w:pPr>
      <w:r w:rsidRPr="00146F17">
        <w:t xml:space="preserve">The matrix linking the intended learning outcomes of the course with the intended learning outcomes of the program): </w:t>
      </w:r>
    </w:p>
    <w:p w14:paraId="15B8E6BB" w14:textId="77777777" w:rsidR="00465CD6" w:rsidRDefault="00465CD6" w:rsidP="00001726"/>
    <w:tbl>
      <w:tblPr>
        <w:tblStyle w:val="TableGrid0"/>
        <w:tblW w:w="8930" w:type="dxa"/>
        <w:tblInd w:w="137" w:type="dxa"/>
        <w:tblCellMar>
          <w:top w:w="7" w:type="dxa"/>
          <w:left w:w="9" w:type="dxa"/>
          <w:right w:w="58" w:type="dxa"/>
        </w:tblCellMar>
        <w:tblLook w:val="04A0" w:firstRow="1" w:lastRow="0" w:firstColumn="1" w:lastColumn="0" w:noHBand="0" w:noVBand="1"/>
      </w:tblPr>
      <w:tblGrid>
        <w:gridCol w:w="1354"/>
        <w:gridCol w:w="784"/>
        <w:gridCol w:w="783"/>
        <w:gridCol w:w="784"/>
        <w:gridCol w:w="874"/>
        <w:gridCol w:w="679"/>
        <w:gridCol w:w="810"/>
        <w:gridCol w:w="844"/>
        <w:gridCol w:w="784"/>
        <w:gridCol w:w="1234"/>
      </w:tblGrid>
      <w:tr w:rsidR="00330005" w:rsidRPr="00FF4F2B" w14:paraId="6C0E2E76" w14:textId="77777777" w:rsidTr="00DA5AC4">
        <w:trPr>
          <w:trHeight w:val="1162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9F43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Program  </w:t>
            </w:r>
          </w:p>
          <w:p w14:paraId="0FDE828B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ILOs </w:t>
            </w:r>
          </w:p>
          <w:p w14:paraId="6642C09F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 </w:t>
            </w:r>
          </w:p>
          <w:p w14:paraId="29E48175" w14:textId="77777777" w:rsidR="00330005" w:rsidRPr="00330005" w:rsidRDefault="00330005" w:rsidP="00894845">
            <w:pPr>
              <w:ind w:right="52"/>
              <w:jc w:val="right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Calibri" w:eastAsia="Calibri" w:hAnsi="Calibri" w:cs="Calibri"/>
                <w:b/>
                <w:bCs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017F196B" wp14:editId="03FEC18A">
                      <wp:simplePos x="0" y="0"/>
                      <wp:positionH relativeFrom="column">
                        <wp:posOffset>5842</wp:posOffset>
                      </wp:positionH>
                      <wp:positionV relativeFrom="paragraph">
                        <wp:posOffset>-429204</wp:posOffset>
                      </wp:positionV>
                      <wp:extent cx="767080" cy="705485"/>
                      <wp:effectExtent l="0" t="0" r="0" b="0"/>
                      <wp:wrapNone/>
                      <wp:docPr id="32457" name="Group 32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7080" cy="705485"/>
                                <a:chOff x="0" y="0"/>
                                <a:chExt cx="767080" cy="705485"/>
                              </a:xfrm>
                            </wpg:grpSpPr>
                            <wps:wsp>
                              <wps:cNvPr id="1718" name="Shape 1718"/>
                              <wps:cNvSpPr/>
                              <wps:spPr>
                                <a:xfrm>
                                  <a:off x="0" y="0"/>
                                  <a:ext cx="767080" cy="705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7080" h="705485">
                                      <a:moveTo>
                                        <a:pt x="767080" y="0"/>
                                      </a:moveTo>
                                      <a:lnTo>
                                        <a:pt x="0" y="705485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728DDD10" id="Group 32457" o:spid="_x0000_s1026" style="position:absolute;margin-left:.45pt;margin-top:-33.8pt;width:60.4pt;height:55.55pt;z-index:-251651072" coordsize="7670,7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">
                      <v:shape id="Shape 1718" o:spid="_x0000_s1027" style="position:absolute;width:7670;height:7054;visibility:visible;mso-wrap-style:square;v-text-anchor:top" coordsize="767080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" path="m767080,l,705485e" filled="f" strokecolor="#5b9bd5" strokeweight=".48pt">
                        <v:stroke miterlimit="83231f" joinstyle="miter"/>
                        <v:path arrowok="t" textboxrect="0,0,767080,705485"/>
                      </v:shape>
                    </v:group>
                  </w:pict>
                </mc:Fallback>
              </mc:AlternateContent>
            </w: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ILOs of the course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3C59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CLO (1)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E9D0" w14:textId="77777777" w:rsidR="00330005" w:rsidRPr="00330005" w:rsidRDefault="00330005" w:rsidP="00894845">
            <w:pPr>
              <w:ind w:left="96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CLO (2)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B558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CLO (3)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B036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CLO (4)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C6C7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CLO (5)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C537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CLO (6)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B1CF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CLO (7)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4283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CLO (8)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A694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CLO (9) </w:t>
            </w:r>
          </w:p>
        </w:tc>
      </w:tr>
      <w:tr w:rsidR="00330005" w:rsidRPr="00FF4F2B" w14:paraId="26792271" w14:textId="77777777" w:rsidTr="00DA5AC4">
        <w:trPr>
          <w:trHeight w:val="276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4586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PLO (1)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0BCF" w14:textId="41DFAAE5" w:rsidR="00330005" w:rsidRPr="00FF4F2B" w:rsidRDefault="00330005" w:rsidP="00894845">
            <w:pPr>
              <w:ind w:left="47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  <w:r w:rsidRPr="00FF4F2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CDDC" w14:textId="37E26D1D" w:rsidR="00330005" w:rsidRPr="00FF4F2B" w:rsidRDefault="00330005" w:rsidP="00894845">
            <w:pPr>
              <w:ind w:left="47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133E" w14:textId="77777777" w:rsidR="00330005" w:rsidRPr="00FF4F2B" w:rsidRDefault="00330005" w:rsidP="00894845">
            <w:pPr>
              <w:ind w:left="50"/>
              <w:jc w:val="center"/>
              <w:rPr>
                <w:rFonts w:ascii="Segoe UI Symbol" w:eastAsia="Segoe UI Symbol" w:hAnsi="Segoe UI Symbol" w:cs="Segoe UI Symbol"/>
                <w:color w:val="000000"/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EC57" w14:textId="77777777" w:rsidR="00330005" w:rsidRPr="00FF4F2B" w:rsidRDefault="00330005" w:rsidP="00894845">
            <w:pPr>
              <w:ind w:left="50"/>
              <w:jc w:val="center"/>
              <w:rPr>
                <w:rFonts w:ascii="Segoe UI Symbol" w:eastAsia="Segoe UI Symbol" w:hAnsi="Segoe UI Symbol" w:cs="Segoe UI Symbol"/>
                <w:color w:val="000000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181" w14:textId="77777777" w:rsidR="00330005" w:rsidRPr="00FF4F2B" w:rsidRDefault="00330005" w:rsidP="00894845">
            <w:pPr>
              <w:ind w:left="50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1F57" w14:textId="77777777" w:rsidR="00330005" w:rsidRPr="00FF4F2B" w:rsidRDefault="00330005" w:rsidP="00894845">
            <w:pPr>
              <w:ind w:left="47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569F" w14:textId="77777777" w:rsidR="00330005" w:rsidRPr="00FF4F2B" w:rsidRDefault="00330005" w:rsidP="00894845">
            <w:pPr>
              <w:ind w:left="46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FF4F2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0215" w14:textId="77777777" w:rsidR="00330005" w:rsidRPr="00FF4F2B" w:rsidRDefault="00330005" w:rsidP="00894845">
            <w:pPr>
              <w:ind w:left="47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9DD2" w14:textId="77777777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30005" w:rsidRPr="00FF4F2B" w14:paraId="20102718" w14:textId="77777777" w:rsidTr="00DA5AC4">
        <w:trPr>
          <w:trHeight w:val="24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0020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PLO (2)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9281" w14:textId="77777777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FF4F2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589E" w14:textId="77777777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FF4F2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ABF8" w14:textId="77777777" w:rsidR="00330005" w:rsidRPr="00FF4F2B" w:rsidRDefault="00330005" w:rsidP="00894845">
            <w:pPr>
              <w:ind w:left="9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BA0" w14:textId="77777777" w:rsidR="00330005" w:rsidRPr="00FF4F2B" w:rsidRDefault="00330005" w:rsidP="00894845">
            <w:pPr>
              <w:ind w:left="9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96D7E" w14:textId="77777777" w:rsidR="00330005" w:rsidRPr="00FF4F2B" w:rsidRDefault="00330005" w:rsidP="00894845">
            <w:pPr>
              <w:ind w:left="99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FF4F2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68D9" w14:textId="77777777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FF4F2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F9C9" w14:textId="77777777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FF4F2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93A0" w14:textId="0E8E448B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  <w:r w:rsidRPr="00FF4F2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216A" w14:textId="77777777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30005" w:rsidRPr="00FF4F2B" w14:paraId="3732F1B6" w14:textId="77777777" w:rsidTr="00DA5AC4">
        <w:trPr>
          <w:trHeight w:val="24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8548" w14:textId="77777777" w:rsidR="00330005" w:rsidRPr="00330005" w:rsidRDefault="00330005" w:rsidP="00C069E8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PLO (3)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F287" w14:textId="43843374" w:rsidR="00330005" w:rsidRPr="00FF4F2B" w:rsidRDefault="00330005" w:rsidP="00C069E8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D093" w14:textId="7632DFA4" w:rsidR="00330005" w:rsidRPr="00FF4F2B" w:rsidRDefault="00330005" w:rsidP="00C069E8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85B3" w14:textId="59D25C7C" w:rsidR="00330005" w:rsidRPr="00FF4F2B" w:rsidRDefault="00330005" w:rsidP="00C069E8">
            <w:pPr>
              <w:ind w:left="9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E5E5" w14:textId="189651F1" w:rsidR="00330005" w:rsidRPr="00FF4F2B" w:rsidRDefault="00330005" w:rsidP="00C069E8">
            <w:pPr>
              <w:ind w:left="9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28B5" w14:textId="338536DC" w:rsidR="00330005" w:rsidRPr="00FF4F2B" w:rsidRDefault="00330005" w:rsidP="00C069E8">
            <w:pPr>
              <w:ind w:left="99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692A" w14:textId="018A5901" w:rsidR="00330005" w:rsidRPr="00FF4F2B" w:rsidRDefault="00330005" w:rsidP="00C069E8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770E" w14:textId="264D60E1" w:rsidR="00330005" w:rsidRPr="00FF4F2B" w:rsidRDefault="00330005" w:rsidP="00C069E8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253C" w14:textId="523DC222" w:rsidR="00330005" w:rsidRPr="00FF4F2B" w:rsidRDefault="00330005" w:rsidP="00C069E8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3DC5" w14:textId="6DD427FE" w:rsidR="00330005" w:rsidRPr="00FF4F2B" w:rsidRDefault="00BF793A" w:rsidP="00C069E8">
            <w:pPr>
              <w:ind w:left="96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</w:tr>
      <w:tr w:rsidR="00330005" w:rsidRPr="00FF4F2B" w14:paraId="53966D08" w14:textId="77777777" w:rsidTr="00DA5AC4">
        <w:trPr>
          <w:trHeight w:val="241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9162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PLO (4)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3445" w14:textId="41B6D197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0279" w14:textId="12F8B725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B9C4" w14:textId="3FE0B583" w:rsidR="00330005" w:rsidRPr="00FF4F2B" w:rsidRDefault="00330005" w:rsidP="00894845">
            <w:pPr>
              <w:ind w:left="9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7DEE" w14:textId="47EABA45" w:rsidR="00330005" w:rsidRPr="00FF4F2B" w:rsidRDefault="00330005" w:rsidP="00894845">
            <w:pPr>
              <w:ind w:left="9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D253" w14:textId="1255EB0F" w:rsidR="00330005" w:rsidRPr="00FF4F2B" w:rsidRDefault="00330005" w:rsidP="00894845">
            <w:pPr>
              <w:ind w:left="99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A334" w14:textId="1CCC83E2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CEB2" w14:textId="57B04517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3D1B" w14:textId="18BA8FF7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28B9" w14:textId="7684C711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</w:tr>
      <w:tr w:rsidR="00330005" w:rsidRPr="00FF4F2B" w14:paraId="6184A759" w14:textId="77777777" w:rsidTr="00DA5AC4">
        <w:trPr>
          <w:trHeight w:val="276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A54C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PLO (5)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22D7" w14:textId="1D936FA4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377F" w14:textId="71A89247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CF1E" w14:textId="658BB8CC" w:rsidR="00330005" w:rsidRPr="00FF4F2B" w:rsidRDefault="00330005" w:rsidP="00894845">
            <w:pPr>
              <w:ind w:left="9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1964" w14:textId="2DCA574F" w:rsidR="00330005" w:rsidRPr="00FF4F2B" w:rsidRDefault="00330005" w:rsidP="00894845">
            <w:pPr>
              <w:ind w:left="99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316A" w14:textId="77777777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E6F8" w14:textId="0E1CE5F9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A988" w14:textId="000EFCA1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C6E8" w14:textId="3333CBD0" w:rsidR="00330005" w:rsidRPr="00FF4F2B" w:rsidRDefault="00330005" w:rsidP="00894845">
            <w:pPr>
              <w:ind w:left="96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9FE7" w14:textId="59FE5F83" w:rsidR="00330005" w:rsidRPr="00FF4F2B" w:rsidRDefault="00330005" w:rsidP="00894845">
            <w:pPr>
              <w:ind w:left="47"/>
              <w:jc w:val="center"/>
              <w:rPr>
                <w:rFonts w:ascii="Segoe UI Symbol" w:eastAsia="Segoe UI Symbol" w:hAnsi="Segoe UI Symbol" w:cs="Segoe UI Symbol"/>
                <w:color w:val="000000"/>
                <w:sz w:val="20"/>
              </w:rPr>
            </w:pPr>
          </w:p>
        </w:tc>
      </w:tr>
      <w:tr w:rsidR="00330005" w:rsidRPr="00FF4F2B" w14:paraId="05EB8590" w14:textId="77777777" w:rsidTr="00DA5AC4">
        <w:trPr>
          <w:trHeight w:val="24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E5D0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PLO (6)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264A" w14:textId="3C2E9BA1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DAE6" w14:textId="67EC9FE5" w:rsidR="00330005" w:rsidRPr="00FF4F2B" w:rsidRDefault="00330005" w:rsidP="00894845">
            <w:pPr>
              <w:ind w:left="96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6054" w14:textId="7CA49C2A" w:rsidR="00330005" w:rsidRPr="00FF4F2B" w:rsidRDefault="00330005" w:rsidP="00330005">
            <w:pPr>
              <w:ind w:left="9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B358" w14:textId="0EDA7863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6A0" w14:textId="7BBF081A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15AD" w14:textId="6AA6CD92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7E77" w14:textId="4BE27612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754B" w14:textId="5CBFF9E4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A4D2" w14:textId="64EC3A2F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30005" w:rsidRPr="00FF4F2B" w14:paraId="34A36A83" w14:textId="77777777" w:rsidTr="00DA5AC4">
        <w:trPr>
          <w:trHeight w:val="24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A680" w14:textId="77777777" w:rsidR="00330005" w:rsidRPr="00330005" w:rsidRDefault="00330005" w:rsidP="002E7358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PLO (7)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5763" w14:textId="7738E80F" w:rsidR="00330005" w:rsidRPr="00FF4F2B" w:rsidRDefault="00330005" w:rsidP="002E7358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5778" w14:textId="673E1E73" w:rsidR="00330005" w:rsidRPr="00FF4F2B" w:rsidRDefault="00330005" w:rsidP="002E7358">
            <w:pPr>
              <w:ind w:left="96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5CA6" w14:textId="7BA0EA01" w:rsidR="00330005" w:rsidRPr="00FF4F2B" w:rsidRDefault="00330005" w:rsidP="002E7358">
            <w:pPr>
              <w:ind w:left="99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93E5" w14:textId="6B84795F" w:rsidR="00330005" w:rsidRPr="00FF4F2B" w:rsidRDefault="00330005" w:rsidP="002E7358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F254" w14:textId="77777777" w:rsidR="00330005" w:rsidRPr="00FF4F2B" w:rsidRDefault="00330005" w:rsidP="002E7358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7051" w14:textId="3CBBD33F" w:rsidR="00330005" w:rsidRPr="00FF4F2B" w:rsidRDefault="00330005" w:rsidP="002E7358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88C6" w14:textId="5D2B736B" w:rsidR="00330005" w:rsidRPr="00FF4F2B" w:rsidRDefault="00330005" w:rsidP="002E7358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FA5B" w14:textId="6711F0B3" w:rsidR="00330005" w:rsidRPr="00FF4F2B" w:rsidRDefault="00330005" w:rsidP="00330005">
            <w:pPr>
              <w:ind w:left="99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5A83" w14:textId="77777777" w:rsidR="00330005" w:rsidRPr="00FF4F2B" w:rsidRDefault="00330005" w:rsidP="002E7358">
            <w:pPr>
              <w:ind w:left="99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330005" w:rsidRPr="00FF4F2B" w14:paraId="32B5BF77" w14:textId="77777777" w:rsidTr="00DA5AC4">
        <w:trPr>
          <w:trHeight w:val="240"/>
        </w:trPr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0585" w14:textId="77777777" w:rsidR="00330005" w:rsidRPr="00330005" w:rsidRDefault="00330005" w:rsidP="00894845">
            <w:pPr>
              <w:ind w:left="99"/>
              <w:rPr>
                <w:rFonts w:ascii="Times New Roman" w:hAnsi="Times New Roman" w:cs="Times New Roman"/>
                <w:b/>
                <w:bCs/>
                <w:color w:val="538135"/>
                <w:sz w:val="24"/>
              </w:rPr>
            </w:pPr>
            <w:r w:rsidRPr="00330005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 xml:space="preserve">PLO (8)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A8AA" w14:textId="77777777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FF4F2B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6A94" w14:textId="4D52B6DF" w:rsidR="00330005" w:rsidRPr="00FF4F2B" w:rsidRDefault="00330005" w:rsidP="00894845">
            <w:pPr>
              <w:ind w:left="96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B463" w14:textId="76113628" w:rsidR="00330005" w:rsidRPr="00FF4F2B" w:rsidRDefault="00330005" w:rsidP="00330005">
            <w:pPr>
              <w:ind w:left="9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F5F5" w14:textId="60343143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305F" w14:textId="77777777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9B10" w14:textId="07ABE8CA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6D3B" w14:textId="49A75E77" w:rsidR="00330005" w:rsidRPr="00FF4F2B" w:rsidRDefault="00330005" w:rsidP="00330005">
            <w:pPr>
              <w:ind w:left="99"/>
              <w:jc w:val="center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6805" w14:textId="552305CE" w:rsidR="00330005" w:rsidRPr="00FF4F2B" w:rsidRDefault="00330005" w:rsidP="00894845">
            <w:pPr>
              <w:ind w:left="99"/>
              <w:rPr>
                <w:rFonts w:ascii="Times New Roman" w:hAnsi="Times New Roman" w:cs="Times New Roman"/>
                <w:b/>
                <w:color w:val="538135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5DC3" w14:textId="3D8462E7" w:rsidR="00330005" w:rsidRPr="00FF4F2B" w:rsidRDefault="00330005" w:rsidP="00330005">
            <w:pPr>
              <w:ind w:left="99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A72E3">
              <w:rPr>
                <w:rFonts w:ascii="Segoe UI Symbol" w:eastAsia="Segoe UI Symbol" w:hAnsi="Segoe UI Symbol" w:cs="Segoe UI Symbol"/>
                <w:color w:val="000000"/>
                <w:sz w:val="24"/>
                <w:szCs w:val="28"/>
              </w:rPr>
              <w:t>✓</w:t>
            </w:r>
          </w:p>
        </w:tc>
      </w:tr>
    </w:tbl>
    <w:p w14:paraId="1FF8550A" w14:textId="77777777" w:rsidR="00DC2399" w:rsidRPr="0090131B" w:rsidRDefault="00DC2399" w:rsidP="00DC2399">
      <w:pPr>
        <w:spacing w:after="0" w:line="264" w:lineRule="auto"/>
        <w:ind w:left="620" w:right="565"/>
        <w:rPr>
          <w:rFonts w:ascii="Times New Roman" w:eastAsia="Times New Roman" w:hAnsi="Times New Roman" w:cs="Times New Roman"/>
          <w:b/>
          <w:color w:val="538135"/>
          <w:sz w:val="24"/>
        </w:rPr>
      </w:pPr>
    </w:p>
    <w:p w14:paraId="51FFE0B2" w14:textId="08E8D5DF" w:rsidR="00932DE9" w:rsidRPr="0090752E" w:rsidRDefault="00932DE9" w:rsidP="00932DE9">
      <w:pPr>
        <w:rPr>
          <w:rFonts w:asciiTheme="majorBidi" w:hAnsiTheme="majorBidi" w:cstheme="majorBidi"/>
          <w:sz w:val="4"/>
          <w:szCs w:val="2"/>
        </w:rPr>
      </w:pPr>
    </w:p>
    <w:p w14:paraId="67967E58" w14:textId="51492980" w:rsidR="00E20E0F" w:rsidRDefault="00E20E0F" w:rsidP="00E44A90">
      <w:pPr>
        <w:rPr>
          <w:rFonts w:asciiTheme="majorBidi" w:hAnsiTheme="majorBidi" w:cstheme="majorBidi"/>
          <w:sz w:val="4"/>
          <w:szCs w:val="2"/>
        </w:rPr>
      </w:pPr>
    </w:p>
    <w:p w14:paraId="735B8E02" w14:textId="1771A88F" w:rsidR="00E44A90" w:rsidRPr="0090752E" w:rsidRDefault="00E44A90" w:rsidP="00E44A90">
      <w:pPr>
        <w:rPr>
          <w:rFonts w:asciiTheme="majorBidi" w:hAnsiTheme="majorBidi" w:cstheme="majorBidi"/>
          <w:sz w:val="4"/>
          <w:szCs w:val="2"/>
        </w:rPr>
      </w:pPr>
    </w:p>
    <w:p w14:paraId="35860E4C" w14:textId="7FE022CF" w:rsidR="00E20E0F" w:rsidRPr="0090752E" w:rsidRDefault="00E20E0F" w:rsidP="00932DE9">
      <w:pPr>
        <w:rPr>
          <w:rFonts w:asciiTheme="majorBidi" w:hAnsiTheme="majorBidi" w:cstheme="majorBidi"/>
          <w:sz w:val="4"/>
          <w:szCs w:val="2"/>
        </w:rPr>
      </w:pPr>
    </w:p>
    <w:p w14:paraId="2BDFFDE7" w14:textId="77777777" w:rsidR="003B500F" w:rsidRDefault="003B500F" w:rsidP="006C42C2">
      <w:pPr>
        <w:rPr>
          <w:rFonts w:asciiTheme="majorBidi" w:hAnsiTheme="majorBidi" w:cstheme="majorBidi"/>
          <w:b/>
          <w:bCs/>
          <w:sz w:val="24"/>
        </w:rPr>
      </w:pPr>
    </w:p>
    <w:p w14:paraId="60C80F81" w14:textId="77777777" w:rsidR="006C42C2" w:rsidRDefault="006C42C2" w:rsidP="006C42C2">
      <w:pPr>
        <w:rPr>
          <w:rFonts w:asciiTheme="majorBidi" w:hAnsiTheme="majorBidi" w:cstheme="majorBidi"/>
          <w:b/>
          <w:bCs/>
          <w:sz w:val="24"/>
        </w:rPr>
      </w:pPr>
    </w:p>
    <w:p w14:paraId="5A75DF64" w14:textId="790ABC20" w:rsidR="00E20E0F" w:rsidRPr="0090752E" w:rsidRDefault="00FF56E7" w:rsidP="00C33270">
      <w:pPr>
        <w:ind w:left="-810"/>
        <w:rPr>
          <w:rFonts w:asciiTheme="majorBidi" w:hAnsiTheme="majorBidi" w:cstheme="majorBidi"/>
          <w:b/>
          <w:bCs/>
          <w:sz w:val="24"/>
        </w:rPr>
      </w:pPr>
      <w:r w:rsidRPr="0090752E">
        <w:rPr>
          <w:rFonts w:asciiTheme="majorBidi" w:hAnsiTheme="majorBidi" w:cstheme="majorBidi"/>
          <w:b/>
          <w:bCs/>
          <w:sz w:val="24"/>
          <w:rtl/>
        </w:rPr>
        <w:t>2</w:t>
      </w:r>
      <w:r w:rsidR="000340A5">
        <w:rPr>
          <w:rFonts w:asciiTheme="majorBidi" w:hAnsiTheme="majorBidi" w:cstheme="majorBidi"/>
          <w:b/>
          <w:bCs/>
          <w:sz w:val="24"/>
        </w:rPr>
        <w:t>3</w:t>
      </w:r>
      <w:r w:rsidR="00932DE9" w:rsidRPr="0090752E">
        <w:rPr>
          <w:rFonts w:asciiTheme="majorBidi" w:hAnsiTheme="majorBidi" w:cstheme="majorBidi"/>
          <w:b/>
          <w:bCs/>
          <w:sz w:val="24"/>
        </w:rPr>
        <w:t>. Topic Outline and Schedule:</w:t>
      </w:r>
    </w:p>
    <w:p w14:paraId="2105CF08" w14:textId="41108FCE" w:rsidR="00E20E0F" w:rsidRDefault="00D3632A" w:rsidP="00D26DCA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Scientific Medical Research</w:t>
      </w:r>
      <w:r w:rsidR="005C21FD" w:rsidRPr="005C21FD">
        <w:rPr>
          <w:rFonts w:ascii="Times New Roman" w:eastAsia="Calibri" w:hAnsi="Times New Roman" w:cs="Times New Roman"/>
          <w:b/>
          <w:sz w:val="24"/>
        </w:rPr>
        <w:t xml:space="preserve"> Lecture timetable / </w:t>
      </w:r>
      <w:r w:rsidR="005E6035">
        <w:rPr>
          <w:rFonts w:ascii="Times New Roman" w:eastAsia="Calibri" w:hAnsi="Times New Roman" w:cs="Times New Roman"/>
          <w:b/>
          <w:sz w:val="24"/>
        </w:rPr>
        <w:t>Second</w:t>
      </w:r>
      <w:r w:rsidR="005E6035" w:rsidRPr="005C21FD">
        <w:rPr>
          <w:rFonts w:ascii="Times New Roman" w:eastAsia="Calibri" w:hAnsi="Times New Roman" w:cs="Times New Roman"/>
          <w:b/>
          <w:sz w:val="24"/>
        </w:rPr>
        <w:t xml:space="preserve"> </w:t>
      </w:r>
      <w:r w:rsidR="005C21FD" w:rsidRPr="005C21FD">
        <w:rPr>
          <w:rFonts w:ascii="Times New Roman" w:eastAsia="Calibri" w:hAnsi="Times New Roman" w:cs="Times New Roman"/>
          <w:b/>
          <w:sz w:val="24"/>
        </w:rPr>
        <w:t>semester (</w:t>
      </w:r>
      <w:r w:rsidR="005E6035" w:rsidRPr="005C21FD">
        <w:rPr>
          <w:rFonts w:ascii="Times New Roman" w:eastAsia="Calibri" w:hAnsi="Times New Roman" w:cs="Times New Roman"/>
          <w:b/>
          <w:sz w:val="24"/>
        </w:rPr>
        <w:t>202</w:t>
      </w:r>
      <w:r w:rsidR="005E6035">
        <w:rPr>
          <w:rFonts w:ascii="Times New Roman" w:eastAsia="Calibri" w:hAnsi="Times New Roman" w:cs="Times New Roman"/>
          <w:b/>
          <w:sz w:val="24"/>
        </w:rPr>
        <w:t>4</w:t>
      </w:r>
      <w:r w:rsidR="005C21FD" w:rsidRPr="005C21FD">
        <w:rPr>
          <w:rFonts w:ascii="Times New Roman" w:eastAsia="Calibri" w:hAnsi="Times New Roman" w:cs="Times New Roman"/>
          <w:b/>
          <w:sz w:val="24"/>
        </w:rPr>
        <w:t xml:space="preserve">/ </w:t>
      </w:r>
      <w:r w:rsidR="005E6035" w:rsidRPr="005C21FD">
        <w:rPr>
          <w:rFonts w:ascii="Times New Roman" w:eastAsia="Calibri" w:hAnsi="Times New Roman" w:cs="Times New Roman"/>
          <w:b/>
          <w:sz w:val="24"/>
        </w:rPr>
        <w:t>202</w:t>
      </w:r>
      <w:r w:rsidR="005E6035">
        <w:rPr>
          <w:rFonts w:ascii="Times New Roman" w:eastAsia="Calibri" w:hAnsi="Times New Roman" w:cs="Times New Roman"/>
          <w:b/>
          <w:sz w:val="24"/>
        </w:rPr>
        <w:t>5</w:t>
      </w:r>
      <w:r w:rsidR="005C21FD" w:rsidRPr="005C21FD">
        <w:rPr>
          <w:rFonts w:ascii="Times New Roman" w:eastAsia="Calibri" w:hAnsi="Times New Roman" w:cs="Times New Roman"/>
          <w:b/>
          <w:sz w:val="24"/>
        </w:rPr>
        <w:t>)</w:t>
      </w:r>
    </w:p>
    <w:tbl>
      <w:tblPr>
        <w:tblStyle w:val="PlainTable3"/>
        <w:tblpPr w:leftFromText="180" w:rightFromText="180" w:horzAnchor="page" w:tblpX="798" w:tblpY="225"/>
        <w:tblW w:w="10915" w:type="dxa"/>
        <w:tblLayout w:type="fixed"/>
        <w:tblLook w:val="01E0" w:firstRow="1" w:lastRow="1" w:firstColumn="1" w:lastColumn="1" w:noHBand="0" w:noVBand="0"/>
      </w:tblPr>
      <w:tblGrid>
        <w:gridCol w:w="1276"/>
        <w:gridCol w:w="1691"/>
        <w:gridCol w:w="9"/>
        <w:gridCol w:w="1552"/>
        <w:gridCol w:w="9"/>
        <w:gridCol w:w="700"/>
        <w:gridCol w:w="22"/>
        <w:gridCol w:w="1404"/>
        <w:gridCol w:w="850"/>
        <w:gridCol w:w="1134"/>
        <w:gridCol w:w="1418"/>
        <w:gridCol w:w="850"/>
      </w:tblGrid>
      <w:tr w:rsidR="00D26DCA" w:rsidRPr="00E104AA" w14:paraId="0A61E8A7" w14:textId="77777777" w:rsidTr="00DE6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6" w:type="dxa"/>
            <w:shd w:val="clear" w:color="auto" w:fill="FFFFFF" w:themeFill="background1"/>
            <w:textDirection w:val="tbRl"/>
          </w:tcPr>
          <w:p w14:paraId="180D4D59" w14:textId="77777777" w:rsidR="00D26DCA" w:rsidRPr="00DE61A9" w:rsidRDefault="00D26DCA" w:rsidP="00DE61A9">
            <w:pPr>
              <w:pStyle w:val="TableParagraph"/>
              <w:ind w:left="86" w:right="82"/>
              <w:jc w:val="center"/>
              <w:rPr>
                <w:rFonts w:asciiTheme="majorBidi" w:hAnsiTheme="majorBidi" w:cstheme="majorBidi"/>
                <w:bCs w:val="0"/>
                <w:sz w:val="28"/>
                <w:szCs w:val="28"/>
                <w:vertAlign w:val="superscript"/>
              </w:rPr>
            </w:pPr>
            <w:r w:rsidRPr="00DE61A9">
              <w:rPr>
                <w:rFonts w:asciiTheme="majorBidi" w:hAnsiTheme="majorBidi" w:cstheme="majorBidi"/>
                <w:bCs w:val="0"/>
                <w:sz w:val="28"/>
                <w:szCs w:val="28"/>
                <w:vertAlign w:val="superscript"/>
              </w:rPr>
              <w:lastRenderedPageBreak/>
              <w:t>Semester</w:t>
            </w:r>
          </w:p>
          <w:p w14:paraId="515D0967" w14:textId="77777777" w:rsidR="00D26DCA" w:rsidRPr="00DE61A9" w:rsidRDefault="00D26DCA" w:rsidP="00DE61A9">
            <w:pPr>
              <w:pStyle w:val="TableParagraph"/>
              <w:ind w:left="86" w:right="82"/>
              <w:jc w:val="center"/>
              <w:rPr>
                <w:rFonts w:asciiTheme="majorBidi" w:hAnsiTheme="majorBidi" w:cstheme="majorBidi"/>
                <w:bCs w:val="0"/>
                <w:sz w:val="28"/>
                <w:szCs w:val="28"/>
                <w:vertAlign w:val="superscript"/>
              </w:rPr>
            </w:pPr>
            <w:r w:rsidRPr="00DE61A9">
              <w:rPr>
                <w:rFonts w:asciiTheme="majorBidi" w:hAnsiTheme="majorBidi" w:cstheme="majorBidi"/>
                <w:bCs w:val="0"/>
                <w:sz w:val="28"/>
                <w:szCs w:val="28"/>
                <w:vertAlign w:val="superscript"/>
              </w:rPr>
              <w:t>weeks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0" w:type="dxa"/>
            <w:gridSpan w:val="2"/>
            <w:shd w:val="clear" w:color="auto" w:fill="FFFFFF" w:themeFill="background1"/>
            <w:textDirection w:val="tbRl"/>
          </w:tcPr>
          <w:p w14:paraId="793E857D" w14:textId="77777777" w:rsidR="00D26DCA" w:rsidRPr="00DE61A9" w:rsidRDefault="00D26DCA" w:rsidP="00DE61A9">
            <w:pPr>
              <w:pStyle w:val="TableParagraph"/>
              <w:spacing w:before="110"/>
              <w:ind w:right="113"/>
              <w:jc w:val="center"/>
              <w:rPr>
                <w:rFonts w:asciiTheme="majorBidi" w:hAnsiTheme="majorBidi" w:cstheme="majorBidi"/>
                <w:bCs w:val="0"/>
                <w:sz w:val="28"/>
                <w:szCs w:val="28"/>
                <w:vertAlign w:val="superscript"/>
              </w:rPr>
            </w:pPr>
            <w:r w:rsidRPr="00DE61A9">
              <w:rPr>
                <w:rFonts w:asciiTheme="majorBidi" w:hAnsiTheme="majorBidi" w:cstheme="majorBidi"/>
                <w:bCs w:val="0"/>
                <w:sz w:val="28"/>
                <w:szCs w:val="28"/>
                <w:vertAlign w:val="superscript"/>
              </w:rPr>
              <w:t>Topic</w:t>
            </w:r>
          </w:p>
        </w:tc>
        <w:tc>
          <w:tcPr>
            <w:tcW w:w="1561" w:type="dxa"/>
            <w:gridSpan w:val="2"/>
            <w:shd w:val="clear" w:color="auto" w:fill="FFFFFF" w:themeFill="background1"/>
            <w:textDirection w:val="tbRl"/>
          </w:tcPr>
          <w:p w14:paraId="6E93FAC7" w14:textId="77777777" w:rsidR="00D26DCA" w:rsidRPr="00DE61A9" w:rsidRDefault="00D26DCA" w:rsidP="00DE61A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Cs w:val="0"/>
                <w:sz w:val="28"/>
                <w:szCs w:val="28"/>
                <w:vertAlign w:val="superscript"/>
              </w:rPr>
            </w:pPr>
            <w:r w:rsidRPr="00DE61A9">
              <w:rPr>
                <w:rFonts w:asciiTheme="majorBidi" w:hAnsiTheme="majorBidi" w:cstheme="majorBidi"/>
                <w:bCs w:val="0"/>
                <w:color w:val="000000"/>
                <w:sz w:val="28"/>
                <w:szCs w:val="28"/>
                <w:vertAlign w:val="superscript"/>
              </w:rPr>
              <w:t>SLO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" w:type="dxa"/>
            <w:gridSpan w:val="2"/>
            <w:shd w:val="clear" w:color="auto" w:fill="FFFFFF" w:themeFill="background1"/>
            <w:textDirection w:val="tbRl"/>
          </w:tcPr>
          <w:p w14:paraId="3E089390" w14:textId="77777777" w:rsidR="00D26DCA" w:rsidRPr="00DE61A9" w:rsidRDefault="00D26DCA" w:rsidP="00DE61A9">
            <w:pPr>
              <w:ind w:left="113" w:right="113"/>
              <w:jc w:val="center"/>
              <w:rPr>
                <w:rFonts w:asciiTheme="majorBidi" w:eastAsia="Calibri" w:hAnsiTheme="majorBidi" w:cstheme="majorBidi"/>
                <w:bCs w:val="0"/>
                <w:sz w:val="28"/>
                <w:szCs w:val="28"/>
                <w:vertAlign w:val="superscript"/>
              </w:rPr>
            </w:pPr>
            <w:r w:rsidRPr="00DE61A9">
              <w:rPr>
                <w:rFonts w:asciiTheme="majorBidi" w:hAnsiTheme="majorBidi" w:cstheme="majorBidi"/>
                <w:bCs w:val="0"/>
                <w:sz w:val="28"/>
                <w:szCs w:val="28"/>
                <w:vertAlign w:val="superscript"/>
              </w:rPr>
              <w:t>Descriptors**</w:t>
            </w:r>
          </w:p>
        </w:tc>
        <w:tc>
          <w:tcPr>
            <w:tcW w:w="1404" w:type="dxa"/>
            <w:shd w:val="clear" w:color="auto" w:fill="FFFFFF" w:themeFill="background1"/>
            <w:textDirection w:val="tbRl"/>
          </w:tcPr>
          <w:p w14:paraId="6A11CB1C" w14:textId="77777777" w:rsidR="00D26DCA" w:rsidRPr="00DE61A9" w:rsidRDefault="00D26DCA" w:rsidP="00DE61A9">
            <w:pPr>
              <w:pStyle w:val="TableParagraph"/>
              <w:spacing w:before="110"/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 w:val="0"/>
                <w:sz w:val="28"/>
                <w:szCs w:val="28"/>
                <w:vertAlign w:val="superscript"/>
              </w:rPr>
            </w:pPr>
            <w:r w:rsidRPr="00DE61A9">
              <w:rPr>
                <w:rFonts w:asciiTheme="majorBidi" w:hAnsiTheme="majorBidi" w:cstheme="majorBidi"/>
                <w:bCs w:val="0"/>
                <w:color w:val="000000"/>
                <w:sz w:val="28"/>
                <w:szCs w:val="28"/>
                <w:vertAlign w:val="superscript"/>
              </w:rPr>
              <w:t>Learning Methods (Face to Face /Blended/ Fully Online)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  <w:textDirection w:val="tbRl"/>
          </w:tcPr>
          <w:p w14:paraId="47A9DC2B" w14:textId="77777777" w:rsidR="00D26DCA" w:rsidRPr="00DE61A9" w:rsidRDefault="00D26DCA" w:rsidP="00DE61A9">
            <w:pPr>
              <w:pStyle w:val="TableParagraph"/>
              <w:spacing w:before="110"/>
              <w:ind w:right="113"/>
              <w:jc w:val="center"/>
              <w:rPr>
                <w:rFonts w:asciiTheme="majorBidi" w:hAnsiTheme="majorBidi" w:cstheme="majorBidi"/>
                <w:bCs w:val="0"/>
                <w:sz w:val="28"/>
                <w:szCs w:val="28"/>
                <w:vertAlign w:val="superscript"/>
              </w:rPr>
            </w:pPr>
            <w:r w:rsidRPr="00DE61A9">
              <w:rPr>
                <w:rFonts w:asciiTheme="majorBidi" w:hAnsiTheme="majorBidi" w:cstheme="majorBidi"/>
                <w:bCs w:val="0"/>
                <w:color w:val="000000"/>
                <w:sz w:val="28"/>
                <w:szCs w:val="28"/>
                <w:vertAlign w:val="superscript"/>
              </w:rPr>
              <w:t>Platform used</w:t>
            </w:r>
          </w:p>
        </w:tc>
        <w:tc>
          <w:tcPr>
            <w:tcW w:w="1134" w:type="dxa"/>
            <w:shd w:val="clear" w:color="auto" w:fill="FFFFFF" w:themeFill="background1"/>
            <w:textDirection w:val="tbRl"/>
          </w:tcPr>
          <w:p w14:paraId="5A704625" w14:textId="77777777" w:rsidR="00D26DCA" w:rsidRPr="00DE61A9" w:rsidRDefault="00D26DCA" w:rsidP="00DE61A9">
            <w:pPr>
              <w:pStyle w:val="TableParagraph"/>
              <w:spacing w:before="110"/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bCs w:val="0"/>
                <w:sz w:val="28"/>
                <w:szCs w:val="28"/>
                <w:vertAlign w:val="superscript"/>
              </w:rPr>
            </w:pPr>
            <w:r w:rsidRPr="00DE61A9">
              <w:rPr>
                <w:rFonts w:asciiTheme="majorBidi" w:hAnsiTheme="majorBidi" w:cstheme="majorBidi"/>
                <w:bCs w:val="0"/>
                <w:color w:val="000000"/>
                <w:sz w:val="28"/>
                <w:szCs w:val="28"/>
                <w:vertAlign w:val="superscript"/>
              </w:rPr>
              <w:t>Synchronous / Asynchronous Lecturing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textDirection w:val="tbRl"/>
          </w:tcPr>
          <w:p w14:paraId="203FE232" w14:textId="77777777" w:rsidR="00D26DCA" w:rsidRPr="00DE61A9" w:rsidRDefault="00D26DCA" w:rsidP="00DE61A9">
            <w:pPr>
              <w:pStyle w:val="TableParagraph"/>
              <w:spacing w:before="110"/>
              <w:ind w:right="113"/>
              <w:jc w:val="center"/>
              <w:rPr>
                <w:rFonts w:asciiTheme="majorBidi" w:eastAsia="Calibri" w:hAnsiTheme="majorBidi" w:cstheme="majorBidi"/>
                <w:bCs w:val="0"/>
                <w:sz w:val="28"/>
                <w:szCs w:val="28"/>
                <w:vertAlign w:val="superscript"/>
              </w:rPr>
            </w:pPr>
            <w:r w:rsidRPr="00DE61A9">
              <w:rPr>
                <w:rFonts w:asciiTheme="majorBidi" w:hAnsiTheme="majorBidi" w:cstheme="majorBidi"/>
                <w:bCs w:val="0"/>
                <w:color w:val="000000"/>
                <w:sz w:val="28"/>
                <w:szCs w:val="28"/>
                <w:vertAlign w:val="superscript"/>
              </w:rPr>
              <w:t>Evaluation Methods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50" w:type="dxa"/>
            <w:shd w:val="clear" w:color="auto" w:fill="FFFFFF" w:themeFill="background1"/>
            <w:textDirection w:val="tbRl"/>
          </w:tcPr>
          <w:p w14:paraId="4DD54917" w14:textId="77777777" w:rsidR="00D26DCA" w:rsidRPr="00DE61A9" w:rsidRDefault="00D26DCA" w:rsidP="00DE61A9">
            <w:pPr>
              <w:pStyle w:val="TableParagraph"/>
              <w:spacing w:before="110"/>
              <w:ind w:right="113"/>
              <w:jc w:val="center"/>
              <w:rPr>
                <w:rFonts w:asciiTheme="majorBidi" w:eastAsia="Calibri" w:hAnsiTheme="majorBidi" w:cstheme="majorBidi"/>
                <w:bCs w:val="0"/>
                <w:sz w:val="28"/>
                <w:szCs w:val="28"/>
                <w:vertAlign w:val="superscript"/>
              </w:rPr>
            </w:pPr>
            <w:r w:rsidRPr="00DE61A9">
              <w:rPr>
                <w:rFonts w:asciiTheme="majorBidi" w:hAnsiTheme="majorBidi" w:cstheme="majorBidi"/>
                <w:bCs w:val="0"/>
                <w:color w:val="000000"/>
                <w:sz w:val="28"/>
                <w:szCs w:val="28"/>
                <w:vertAlign w:val="superscript"/>
              </w:rPr>
              <w:t>Resources</w:t>
            </w:r>
          </w:p>
        </w:tc>
      </w:tr>
      <w:tr w:rsidR="00D26DCA" w:rsidRPr="00E104AA" w14:paraId="282BA06E" w14:textId="77777777" w:rsidTr="00DE6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  <w:shd w:val="clear" w:color="auto" w:fill="FFFFFF" w:themeFill="background1"/>
          </w:tcPr>
          <w:p w14:paraId="6926F45B" w14:textId="77777777" w:rsidR="00D26DCA" w:rsidRPr="00E9437D" w:rsidRDefault="00D26DCA" w:rsidP="00DE61A9">
            <w:pPr>
              <w:pStyle w:val="TableParagraph"/>
              <w:spacing w:before="112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  <w:w w:val="99"/>
              </w:rPr>
              <w:t>Week 1</w:t>
            </w:r>
          </w:p>
          <w:p w14:paraId="16792EE9" w14:textId="77777777" w:rsidR="00D26DCA" w:rsidRPr="00E9437D" w:rsidRDefault="00D26DCA" w:rsidP="00DE61A9">
            <w:pPr>
              <w:pStyle w:val="TableParagraph"/>
              <w:spacing w:before="112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</w:p>
          <w:p w14:paraId="4209710B" w14:textId="77777777" w:rsidR="00D26DCA" w:rsidRPr="00E9437D" w:rsidRDefault="00D26DCA" w:rsidP="00DE61A9">
            <w:pPr>
              <w:pStyle w:val="TableParagraph"/>
              <w:spacing w:before="95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7F428903" w14:textId="77777777" w:rsidR="00D26DCA" w:rsidRPr="00E104AA" w:rsidRDefault="00D26DCA" w:rsidP="002A72E3">
            <w:pPr>
              <w:pStyle w:val="TableParagraph"/>
              <w:spacing w:line="227" w:lineRule="exact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Course</w:t>
            </w:r>
            <w:r w:rsidRPr="00E104AA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 xml:space="preserve">overview and introduction to </w:t>
            </w:r>
            <w:r w:rsidRPr="00E104AA">
              <w:rPr>
                <w:rFonts w:asciiTheme="majorBidi" w:hAnsiTheme="majorBidi" w:cstheme="majorBidi"/>
                <w:spacing w:val="-2"/>
              </w:rPr>
              <w:t>research</w:t>
            </w:r>
            <w:r w:rsidRPr="00E104AA">
              <w:rPr>
                <w:rFonts w:asciiTheme="majorBidi" w:hAnsiTheme="majorBidi" w:cstheme="majorBidi"/>
              </w:rPr>
              <w:t xml:space="preserve"> process, authorship and formation of research team, sea</w:t>
            </w:r>
            <w:r w:rsidRPr="00E104AA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>research</w:t>
            </w:r>
            <w:r w:rsidRPr="00E104AA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>question</w:t>
            </w:r>
          </w:p>
          <w:p w14:paraId="368F2603" w14:textId="77777777" w:rsidR="00D26DCA" w:rsidRPr="00E104AA" w:rsidRDefault="00D26DCA" w:rsidP="002A72E3">
            <w:pPr>
              <w:pStyle w:val="TableParagraph"/>
              <w:spacing w:line="213" w:lineRule="exact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i/>
              </w:rPr>
              <w:t>Selecting</w:t>
            </w:r>
            <w:r w:rsidRPr="00E104AA">
              <w:rPr>
                <w:rFonts w:asciiTheme="majorBidi" w:hAnsiTheme="majorBidi" w:cstheme="majorBidi"/>
                <w:i/>
                <w:spacing w:val="-4"/>
              </w:rPr>
              <w:t xml:space="preserve"> </w:t>
            </w:r>
            <w:r w:rsidRPr="00E104AA">
              <w:rPr>
                <w:rFonts w:asciiTheme="majorBidi" w:hAnsiTheme="majorBidi" w:cstheme="majorBidi"/>
                <w:i/>
              </w:rPr>
              <w:t>a</w:t>
            </w:r>
            <w:r w:rsidRPr="00E104AA">
              <w:rPr>
                <w:rFonts w:asciiTheme="majorBidi" w:hAnsiTheme="majorBidi" w:cstheme="majorBidi"/>
                <w:i/>
                <w:spacing w:val="-2"/>
              </w:rPr>
              <w:t xml:space="preserve"> </w:t>
            </w:r>
            <w:r w:rsidRPr="00E104AA">
              <w:rPr>
                <w:rFonts w:asciiTheme="majorBidi" w:hAnsiTheme="majorBidi" w:cstheme="majorBidi"/>
                <w:i/>
              </w:rPr>
              <w:t>general</w:t>
            </w:r>
            <w:r w:rsidRPr="00E104AA">
              <w:rPr>
                <w:rFonts w:asciiTheme="majorBidi" w:hAnsiTheme="majorBidi" w:cstheme="majorBidi"/>
                <w:i/>
                <w:spacing w:val="-4"/>
              </w:rPr>
              <w:t xml:space="preserve"> </w:t>
            </w:r>
            <w:r w:rsidRPr="00E104AA">
              <w:rPr>
                <w:rFonts w:asciiTheme="majorBidi" w:hAnsiTheme="majorBidi" w:cstheme="majorBidi"/>
                <w:i/>
              </w:rPr>
              <w:t>topic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2CB2068D" w14:textId="77777777" w:rsidR="00D26DCA" w:rsidRPr="00E104AA" w:rsidRDefault="00D26DCA" w:rsidP="002A72E3">
            <w:pPr>
              <w:pStyle w:val="TableParagraph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 xml:space="preserve">To have an overview of the journey of research from idea to report writing </w:t>
            </w:r>
            <w:r>
              <w:rPr>
                <w:rFonts w:asciiTheme="majorBidi" w:hAnsiTheme="majorBidi" w:cstheme="majorBidi"/>
              </w:rPr>
              <w:t>and developing research questions.</w:t>
            </w:r>
          </w:p>
          <w:p w14:paraId="44B2114F" w14:textId="77777777" w:rsidR="00D26DCA" w:rsidRPr="00E104AA" w:rsidRDefault="00D26DCA" w:rsidP="002A72E3">
            <w:pPr>
              <w:pStyle w:val="TableParagraph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To understand responsibility of the research team</w:t>
            </w:r>
            <w:r>
              <w:rPr>
                <w:rFonts w:asciiTheme="majorBidi" w:hAnsiTheme="majorBidi" w:cstheme="majorBidi"/>
              </w:rPr>
              <w:t xml:space="preserve"> and </w:t>
            </w:r>
            <w:r w:rsidRPr="00E104AA">
              <w:rPr>
                <w:rFonts w:asciiTheme="majorBidi" w:hAnsiTheme="majorBidi" w:cstheme="majorBidi"/>
              </w:rPr>
              <w:t xml:space="preserve">the criteria for research authorship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vMerge w:val="restart"/>
            <w:shd w:val="clear" w:color="auto" w:fill="FFFFFF" w:themeFill="background1"/>
          </w:tcPr>
          <w:p w14:paraId="7E4EE57A" w14:textId="77777777" w:rsidR="00D26DCA" w:rsidRPr="00E9437D" w:rsidRDefault="00D26DCA" w:rsidP="002A72E3">
            <w:pPr>
              <w:pStyle w:val="TableParagraph"/>
              <w:spacing w:line="227" w:lineRule="exact"/>
              <w:rPr>
                <w:rFonts w:asciiTheme="majorBidi" w:hAnsiTheme="majorBidi" w:cstheme="majorBidi"/>
                <w:i/>
                <w:iCs/>
              </w:rPr>
            </w:pPr>
            <w:r w:rsidRPr="00E9437D">
              <w:rPr>
                <w:rFonts w:asciiTheme="majorBidi" w:hAnsiTheme="majorBidi" w:cstheme="majorBidi"/>
                <w:i/>
                <w:iCs/>
              </w:rPr>
              <w:t>K,S,C</w:t>
            </w:r>
          </w:p>
          <w:p w14:paraId="33C67B19" w14:textId="77777777" w:rsidR="00D26DCA" w:rsidRPr="00E104AA" w:rsidRDefault="00D26DCA" w:rsidP="002A72E3">
            <w:pPr>
              <w:pStyle w:val="TableParagraph"/>
              <w:spacing w:before="95"/>
              <w:rPr>
                <w:rFonts w:asciiTheme="majorBidi" w:hAnsiTheme="majorBidi" w:cstheme="majorBidi"/>
              </w:rPr>
            </w:pPr>
          </w:p>
        </w:tc>
        <w:tc>
          <w:tcPr>
            <w:tcW w:w="1426" w:type="dxa"/>
            <w:gridSpan w:val="2"/>
            <w:vMerge w:val="restart"/>
            <w:shd w:val="clear" w:color="auto" w:fill="FFFFFF" w:themeFill="background1"/>
          </w:tcPr>
          <w:p w14:paraId="606D38A2" w14:textId="77777777" w:rsidR="00D26DCA" w:rsidRPr="003B500F" w:rsidRDefault="00D26DCA" w:rsidP="002A72E3">
            <w:pPr>
              <w:pStyle w:val="TableParagraph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 w:val="restart"/>
            <w:shd w:val="clear" w:color="auto" w:fill="FFFFFF" w:themeFill="background1"/>
          </w:tcPr>
          <w:p w14:paraId="592294CA" w14:textId="77777777" w:rsidR="00D26DCA" w:rsidRPr="003B500F" w:rsidRDefault="00D26DCA" w:rsidP="002A72E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1EB2DF7A" w14:textId="77777777" w:rsidR="00D26DCA" w:rsidRPr="003B500F" w:rsidRDefault="00D26DCA" w:rsidP="002A72E3">
            <w:pPr>
              <w:pStyle w:val="TableParagraph"/>
              <w:spacing w:line="226" w:lineRule="exact"/>
              <w:rPr>
                <w:rFonts w:asciiTheme="majorBidi" w:hAnsiTheme="majorBidi" w:cstheme="majorBidi"/>
                <w:bCs/>
              </w:rPr>
            </w:pPr>
          </w:p>
          <w:p w14:paraId="4F3419D8" w14:textId="77777777" w:rsidR="00D26DCA" w:rsidRPr="003B500F" w:rsidRDefault="00D26DCA" w:rsidP="002A72E3">
            <w:pPr>
              <w:pStyle w:val="TableParagraph"/>
              <w:spacing w:before="9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CD05B19" w14:textId="77777777" w:rsidR="00D26DCA" w:rsidRPr="00E104AA" w:rsidRDefault="00D26DCA" w:rsidP="002A72E3">
            <w:pPr>
              <w:pStyle w:val="TableParagraph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  <w:p w14:paraId="00438994" w14:textId="77777777" w:rsidR="00D26DCA" w:rsidRPr="00E104AA" w:rsidRDefault="00D26DCA" w:rsidP="002A72E3">
            <w:pPr>
              <w:pStyle w:val="TableParagraph"/>
              <w:spacing w:before="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 w:val="restart"/>
            <w:shd w:val="clear" w:color="auto" w:fill="FFFFFF" w:themeFill="background1"/>
          </w:tcPr>
          <w:p w14:paraId="3A01AEC9" w14:textId="77777777" w:rsidR="00D26DCA" w:rsidRPr="00E104AA" w:rsidRDefault="00D26DCA" w:rsidP="002A72E3">
            <w:pPr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  <w:p w14:paraId="6D9B1B73" w14:textId="77777777" w:rsidR="00D26DCA" w:rsidRPr="00E104AA" w:rsidRDefault="00D26DCA" w:rsidP="002A72E3">
            <w:pPr>
              <w:pStyle w:val="TableParagraph"/>
              <w:spacing w:line="226" w:lineRule="exact"/>
              <w:rPr>
                <w:rFonts w:asciiTheme="majorBidi" w:hAnsiTheme="majorBidi" w:cstheme="majorBid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vMerge w:val="restart"/>
            <w:shd w:val="clear" w:color="auto" w:fill="FFFFFF" w:themeFill="background1"/>
          </w:tcPr>
          <w:p w14:paraId="72790F79" w14:textId="6DAF3AEC" w:rsidR="00D26DCA" w:rsidRPr="003B500F" w:rsidRDefault="00D26DCA" w:rsidP="002A72E3">
            <w:pPr>
              <w:pStyle w:val="TableParagraph"/>
              <w:spacing w:line="227" w:lineRule="exact"/>
              <w:rPr>
                <w:rFonts w:asciiTheme="majorBidi" w:hAnsiTheme="majorBidi" w:cstheme="majorBidi"/>
                <w:b w:val="0"/>
              </w:rPr>
            </w:pPr>
            <w:r w:rsidRPr="003B500F">
              <w:rPr>
                <w:rFonts w:asciiTheme="majorBidi" w:hAnsiTheme="majorBidi" w:cstheme="majorBidi"/>
                <w:b w:val="0"/>
              </w:rPr>
              <w:t>A1,2, B1</w:t>
            </w:r>
            <w:r w:rsidR="00F04530">
              <w:rPr>
                <w:rFonts w:asciiTheme="majorBidi" w:hAnsiTheme="majorBidi" w:cstheme="majorBidi"/>
                <w:b w:val="0"/>
              </w:rPr>
              <w:t>-</w:t>
            </w:r>
            <w:r w:rsidRPr="003B500F">
              <w:rPr>
                <w:rFonts w:asciiTheme="majorBidi" w:hAnsiTheme="majorBidi" w:cstheme="majorBidi"/>
                <w:b w:val="0"/>
              </w:rPr>
              <w:t>5</w:t>
            </w:r>
          </w:p>
          <w:p w14:paraId="2953892C" w14:textId="77777777" w:rsidR="00D26DCA" w:rsidRPr="003B500F" w:rsidRDefault="00D26DCA" w:rsidP="002A72E3">
            <w:pPr>
              <w:pStyle w:val="TableParagraph"/>
              <w:spacing w:line="226" w:lineRule="exact"/>
              <w:rPr>
                <w:rFonts w:asciiTheme="majorBidi" w:hAnsiTheme="majorBidi" w:cstheme="majorBidi"/>
                <w:b w:val="0"/>
              </w:rPr>
            </w:pPr>
          </w:p>
          <w:p w14:paraId="04C22C56" w14:textId="77777777" w:rsidR="00D26DCA" w:rsidRPr="003B500F" w:rsidRDefault="00D26DCA" w:rsidP="002A72E3">
            <w:pPr>
              <w:pStyle w:val="TableParagraph"/>
              <w:spacing w:before="95"/>
              <w:rPr>
                <w:rFonts w:asciiTheme="majorBidi" w:hAnsiTheme="majorBidi" w:cstheme="majorBidi"/>
                <w:b w:val="0"/>
              </w:rPr>
            </w:pPr>
          </w:p>
        </w:tc>
      </w:tr>
      <w:tr w:rsidR="00D26DCA" w:rsidRPr="00E104AA" w14:paraId="58D08095" w14:textId="77777777" w:rsidTr="00DE61A9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  <w:shd w:val="clear" w:color="auto" w:fill="FFFFFF" w:themeFill="background1"/>
          </w:tcPr>
          <w:p w14:paraId="2CB676DA" w14:textId="77777777" w:rsidR="00D26DCA" w:rsidRPr="00E9437D" w:rsidRDefault="00D26DCA" w:rsidP="00DE61A9">
            <w:pPr>
              <w:pStyle w:val="TableParagraph"/>
              <w:spacing w:before="95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6EFA4955" w14:textId="77777777" w:rsidR="00D26DCA" w:rsidRPr="00E104AA" w:rsidRDefault="00D26DCA" w:rsidP="002A72E3">
            <w:pPr>
              <w:pStyle w:val="TableParagraph"/>
              <w:spacing w:before="95"/>
              <w:ind w:left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Reviewing</w:t>
            </w:r>
            <w:r w:rsidRPr="00E104AA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>the</w:t>
            </w:r>
            <w:r w:rsidRPr="00E104AA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>literature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12DC2E4E" w14:textId="77777777" w:rsidR="00D26DCA" w:rsidRPr="00E9437D" w:rsidRDefault="00D26DCA" w:rsidP="002A72E3">
            <w:pPr>
              <w:pStyle w:val="TableParagraph"/>
              <w:spacing w:before="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9437D">
              <w:rPr>
                <w:rFonts w:asciiTheme="majorBidi" w:hAnsiTheme="majorBidi" w:cstheme="majorBidi"/>
              </w:rPr>
              <w:t xml:space="preserve">To enable students to conduct systematic literature review and to provide students with key medical databases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vMerge/>
            <w:shd w:val="clear" w:color="auto" w:fill="FFFFFF" w:themeFill="background1"/>
          </w:tcPr>
          <w:p w14:paraId="23E91385" w14:textId="77777777" w:rsidR="00D26DCA" w:rsidRPr="00E104AA" w:rsidRDefault="00D26DCA" w:rsidP="002A72E3">
            <w:pPr>
              <w:pStyle w:val="TableParagraph"/>
              <w:spacing w:before="95"/>
              <w:rPr>
                <w:rFonts w:asciiTheme="majorBidi" w:hAnsiTheme="majorBidi" w:cstheme="majorBidi"/>
              </w:rPr>
            </w:pPr>
          </w:p>
        </w:tc>
        <w:tc>
          <w:tcPr>
            <w:tcW w:w="1426" w:type="dxa"/>
            <w:gridSpan w:val="2"/>
            <w:vMerge/>
            <w:shd w:val="clear" w:color="auto" w:fill="FFFFFF" w:themeFill="background1"/>
          </w:tcPr>
          <w:p w14:paraId="3F9E9D19" w14:textId="77777777" w:rsidR="00D26DCA" w:rsidRPr="003B500F" w:rsidRDefault="00D26DCA" w:rsidP="002A72E3">
            <w:pPr>
              <w:pStyle w:val="TableParagraph"/>
              <w:spacing w:before="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/>
            <w:shd w:val="clear" w:color="auto" w:fill="FFFFFF" w:themeFill="background1"/>
          </w:tcPr>
          <w:p w14:paraId="42FDA25F" w14:textId="77777777" w:rsidR="00D26DCA" w:rsidRPr="003B500F" w:rsidRDefault="00D26DCA" w:rsidP="002A72E3">
            <w:pPr>
              <w:pStyle w:val="TableParagraph"/>
              <w:spacing w:before="9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74AEBA2" w14:textId="77777777" w:rsidR="00D26DCA" w:rsidRPr="00E104AA" w:rsidRDefault="00D26DCA" w:rsidP="002A72E3">
            <w:pPr>
              <w:pStyle w:val="TableParagraph"/>
              <w:spacing w:before="9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  <w:shd w:val="clear" w:color="auto" w:fill="FFFFFF" w:themeFill="background1"/>
          </w:tcPr>
          <w:p w14:paraId="303E6684" w14:textId="77777777" w:rsidR="00D26DCA" w:rsidRPr="00E104AA" w:rsidRDefault="00D26DCA" w:rsidP="002A72E3">
            <w:pPr>
              <w:pStyle w:val="TableParagraph"/>
              <w:spacing w:before="95"/>
              <w:rPr>
                <w:rFonts w:asciiTheme="majorBidi" w:hAnsiTheme="majorBidi" w:cstheme="majorBid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vMerge/>
            <w:shd w:val="clear" w:color="auto" w:fill="FFFFFF" w:themeFill="background1"/>
          </w:tcPr>
          <w:p w14:paraId="64EFA66D" w14:textId="77777777" w:rsidR="00D26DCA" w:rsidRPr="003B500F" w:rsidRDefault="00D26DCA" w:rsidP="002A72E3">
            <w:pPr>
              <w:pStyle w:val="TableParagraph"/>
              <w:spacing w:before="95"/>
              <w:rPr>
                <w:rFonts w:asciiTheme="majorBidi" w:hAnsiTheme="majorBidi" w:cstheme="majorBidi"/>
                <w:b w:val="0"/>
              </w:rPr>
            </w:pPr>
          </w:p>
        </w:tc>
      </w:tr>
      <w:tr w:rsidR="00D26DCA" w:rsidRPr="00E104AA" w14:paraId="6E0A71CD" w14:textId="77777777" w:rsidTr="00DE6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51E1BDED" w14:textId="77777777" w:rsidR="00D26DCA" w:rsidRPr="00E9437D" w:rsidRDefault="00D26DCA" w:rsidP="00DE61A9">
            <w:pPr>
              <w:pStyle w:val="TableParagraph"/>
              <w:spacing w:before="110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  <w:w w:val="99"/>
              </w:rPr>
              <w:t>Week 2</w:t>
            </w:r>
          </w:p>
          <w:p w14:paraId="5C401938" w14:textId="77777777" w:rsidR="00D26DCA" w:rsidRPr="00E9437D" w:rsidRDefault="00D26DCA" w:rsidP="00DE61A9">
            <w:pPr>
              <w:pStyle w:val="TableParagraph"/>
              <w:spacing w:before="50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2214574E" w14:textId="77777777" w:rsidR="00D26DCA" w:rsidRPr="00E104AA" w:rsidRDefault="00D26DCA" w:rsidP="002A72E3">
            <w:pPr>
              <w:pStyle w:val="TableParagraph"/>
              <w:spacing w:line="212" w:lineRule="exact"/>
              <w:rPr>
                <w:rFonts w:asciiTheme="majorBidi" w:hAnsiTheme="majorBidi" w:cstheme="majorBidi"/>
                <w:i/>
              </w:rPr>
            </w:pPr>
            <w:r w:rsidRPr="00E104AA">
              <w:rPr>
                <w:rFonts w:asciiTheme="majorBidi" w:hAnsiTheme="majorBidi" w:cstheme="majorBidi"/>
                <w:i/>
              </w:rPr>
              <w:t>Introduction to study design,</w:t>
            </w:r>
            <w:r w:rsidRPr="00E104AA">
              <w:rPr>
                <w:rFonts w:asciiTheme="majorBidi" w:hAnsiTheme="majorBidi" w:cstheme="majorBidi"/>
              </w:rPr>
              <w:t xml:space="preserve"> Collecting</w:t>
            </w:r>
            <w:r w:rsidRPr="00E104AA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>quantitative</w:t>
            </w:r>
            <w:r w:rsidRPr="00E104AA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>data, validity and reliability of research tools</w:t>
            </w:r>
          </w:p>
          <w:p w14:paraId="01661CA3" w14:textId="77777777" w:rsidR="00D26DCA" w:rsidRPr="00E104AA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45654FC3" w14:textId="77777777" w:rsidR="00D26DCA" w:rsidRPr="00E9437D" w:rsidRDefault="00D26DCA" w:rsidP="002A72E3">
            <w:pPr>
              <w:pStyle w:val="TableParagraph"/>
              <w:spacing w:line="2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9437D">
              <w:rPr>
                <w:rFonts w:asciiTheme="majorBidi" w:hAnsiTheme="majorBidi" w:cstheme="majorBidi"/>
              </w:rPr>
              <w:t>To provide students with skills in selecting study design for their proposal.</w:t>
            </w:r>
          </w:p>
          <w:p w14:paraId="5AB1CEAC" w14:textId="77777777" w:rsidR="00D26DCA" w:rsidRPr="00E9437D" w:rsidRDefault="00D26DCA" w:rsidP="002A72E3">
            <w:pPr>
              <w:pStyle w:val="TableParagraph"/>
              <w:spacing w:line="2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9437D">
              <w:rPr>
                <w:rFonts w:asciiTheme="majorBidi" w:hAnsiTheme="majorBidi" w:cstheme="majorBidi"/>
              </w:rPr>
              <w:t>To provide students with skills needs for selection of valid and reliable research questionnaires</w:t>
            </w:r>
          </w:p>
          <w:p w14:paraId="725271D3" w14:textId="77777777" w:rsidR="00D26DCA" w:rsidRPr="00E9437D" w:rsidRDefault="00D26DCA" w:rsidP="002A72E3">
            <w:pPr>
              <w:pStyle w:val="TableParagraph"/>
              <w:spacing w:before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5FE5A795" w14:textId="77777777" w:rsidR="00D26DCA" w:rsidRPr="00E104AA" w:rsidRDefault="00D26DCA" w:rsidP="002A72E3">
            <w:pPr>
              <w:pStyle w:val="TableParagraph"/>
              <w:spacing w:line="212" w:lineRule="exact"/>
              <w:rPr>
                <w:rFonts w:asciiTheme="majorBidi" w:hAnsiTheme="majorBidi" w:cstheme="majorBidi"/>
                <w:i/>
              </w:rPr>
            </w:pPr>
            <w:r w:rsidRPr="00E104AA">
              <w:rPr>
                <w:rFonts w:asciiTheme="majorBidi" w:hAnsiTheme="majorBidi" w:cstheme="majorBidi"/>
                <w:i/>
              </w:rPr>
              <w:lastRenderedPageBreak/>
              <w:t>K,S, C</w:t>
            </w: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085AE9C1" w14:textId="77777777" w:rsidR="00D26DCA" w:rsidRPr="003B500F" w:rsidRDefault="00D26DCA" w:rsidP="002A72E3">
            <w:pPr>
              <w:pStyle w:val="TableParagraph"/>
              <w:spacing w:line="2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  <w:i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22C656CC" w14:textId="77777777" w:rsidR="00D26DCA" w:rsidRPr="003B500F" w:rsidRDefault="00D26DCA" w:rsidP="002A72E3">
            <w:pPr>
              <w:pStyle w:val="TableParagraph"/>
              <w:spacing w:line="212" w:lineRule="exact"/>
              <w:rPr>
                <w:rFonts w:asciiTheme="majorBidi" w:hAnsiTheme="majorBidi" w:cstheme="majorBidi"/>
                <w:bCs/>
                <w:i/>
              </w:rPr>
            </w:pPr>
          </w:p>
          <w:p w14:paraId="2DFCA71A" w14:textId="77777777" w:rsidR="00D26DCA" w:rsidRPr="003B500F" w:rsidRDefault="00D26DCA" w:rsidP="002A72E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50A365DD" w14:textId="77777777" w:rsidR="00D26DCA" w:rsidRPr="003B500F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bCs/>
                <w:i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787ABD3" w14:textId="77777777" w:rsidR="00D26DCA" w:rsidRPr="00E104AA" w:rsidRDefault="00D26DCA" w:rsidP="002A72E3">
            <w:pPr>
              <w:pStyle w:val="TableParagraph"/>
              <w:spacing w:line="212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  <w:p w14:paraId="1AD77DA5" w14:textId="77777777" w:rsidR="00D26DCA" w:rsidRPr="00E104AA" w:rsidRDefault="00D26DCA" w:rsidP="002A72E3">
            <w:pPr>
              <w:pStyle w:val="TableParagraph"/>
              <w:spacing w:before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57FBDB10" w14:textId="77777777" w:rsidR="00D26DCA" w:rsidRPr="00E104AA" w:rsidRDefault="00D26DCA" w:rsidP="002A72E3">
            <w:pPr>
              <w:pStyle w:val="TableParagraph"/>
              <w:spacing w:line="212" w:lineRule="exact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  <w:p w14:paraId="740FD086" w14:textId="77777777" w:rsidR="00D26DCA" w:rsidRPr="00E104AA" w:rsidRDefault="00D26DCA" w:rsidP="002A72E3">
            <w:pPr>
              <w:pStyle w:val="TableParagraph"/>
              <w:spacing w:before="50"/>
              <w:ind w:left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1DBF8B1C" w14:textId="1D232FF8" w:rsidR="00D26DCA" w:rsidRPr="003B500F" w:rsidRDefault="00D26DCA" w:rsidP="002A72E3">
            <w:pPr>
              <w:pStyle w:val="TableParagraph"/>
              <w:spacing w:line="212" w:lineRule="exact"/>
              <w:rPr>
                <w:rFonts w:asciiTheme="majorBidi" w:hAnsiTheme="majorBidi" w:cstheme="majorBidi"/>
                <w:b w:val="0"/>
              </w:rPr>
            </w:pPr>
            <w:r w:rsidRPr="003B500F">
              <w:rPr>
                <w:rFonts w:asciiTheme="majorBidi" w:hAnsiTheme="majorBidi" w:cstheme="majorBidi"/>
                <w:b w:val="0"/>
              </w:rPr>
              <w:t>A1, B1</w:t>
            </w:r>
            <w:r w:rsidR="00F04530">
              <w:rPr>
                <w:rFonts w:asciiTheme="majorBidi" w:hAnsiTheme="majorBidi" w:cstheme="majorBidi"/>
                <w:b w:val="0"/>
              </w:rPr>
              <w:t>-</w:t>
            </w:r>
            <w:r w:rsidRPr="003B500F">
              <w:rPr>
                <w:rFonts w:asciiTheme="majorBidi" w:hAnsiTheme="majorBidi" w:cstheme="majorBidi"/>
                <w:b w:val="0"/>
              </w:rPr>
              <w:t>5</w:t>
            </w:r>
          </w:p>
          <w:p w14:paraId="58487056" w14:textId="77777777" w:rsidR="00D26DCA" w:rsidRPr="003B500F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b w:val="0"/>
              </w:rPr>
            </w:pPr>
          </w:p>
        </w:tc>
      </w:tr>
      <w:tr w:rsidR="00D26DCA" w:rsidRPr="00E104AA" w14:paraId="566D51B3" w14:textId="77777777" w:rsidTr="00DE61A9">
        <w:trPr>
          <w:trHeight w:val="1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21BCA828" w14:textId="77777777" w:rsidR="00D26DCA" w:rsidRPr="00E9437D" w:rsidRDefault="00D26DCA" w:rsidP="00DE61A9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  <w:w w:val="99"/>
              </w:rPr>
              <w:lastRenderedPageBreak/>
              <w:t>Week 3</w:t>
            </w:r>
          </w:p>
          <w:p w14:paraId="5D8BC28C" w14:textId="77777777" w:rsidR="00D26DCA" w:rsidRPr="00E9437D" w:rsidRDefault="00D26DCA" w:rsidP="00DE61A9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55B361A7" w14:textId="124F2CD8" w:rsidR="00D26DCA" w:rsidRPr="00E104AA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Sampling techniques</w:t>
            </w:r>
            <w:r w:rsidR="000F7341">
              <w:rPr>
                <w:rFonts w:asciiTheme="majorBidi" w:hAnsiTheme="majorBidi" w:cstheme="majorBidi"/>
                <w:bCs/>
              </w:rPr>
              <w:t>, Population,</w:t>
            </w:r>
            <w:r w:rsidRPr="00E104AA">
              <w:rPr>
                <w:rFonts w:asciiTheme="majorBidi" w:hAnsiTheme="majorBidi" w:cstheme="majorBidi"/>
                <w:bCs/>
              </w:rPr>
              <w:t xml:space="preserve"> and types of research designs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5DB639FA" w14:textId="77777777" w:rsidR="00D26DCA" w:rsidRPr="00E9437D" w:rsidRDefault="00D26DCA" w:rsidP="002A72E3">
            <w:pPr>
              <w:pStyle w:val="TableParagraph"/>
              <w:spacing w:before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E9437D">
              <w:rPr>
                <w:rFonts w:asciiTheme="majorBidi" w:hAnsiTheme="majorBidi" w:cstheme="majorBidi"/>
                <w:iCs/>
              </w:rPr>
              <w:t>To understand types of probability sampling techniques and different types of research designs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32DB24C1" w14:textId="77777777" w:rsidR="00D26DCA" w:rsidRPr="00E104AA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  <w:i/>
              </w:rPr>
            </w:pPr>
            <w:r w:rsidRPr="00E104AA">
              <w:rPr>
                <w:rFonts w:asciiTheme="majorBidi" w:hAnsiTheme="majorBidi" w:cstheme="majorBidi"/>
                <w:i/>
              </w:rPr>
              <w:t>K,S,C</w:t>
            </w:r>
          </w:p>
          <w:p w14:paraId="1C1DE066" w14:textId="77777777" w:rsidR="00D26DCA" w:rsidRPr="00E104AA" w:rsidRDefault="00D26DCA" w:rsidP="002A72E3">
            <w:pPr>
              <w:pStyle w:val="TableParagraph"/>
              <w:spacing w:line="226" w:lineRule="exact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41366C31" w14:textId="77777777" w:rsidR="00D26DCA" w:rsidRPr="003B500F" w:rsidRDefault="00D26DCA" w:rsidP="002A72E3">
            <w:pPr>
              <w:pStyle w:val="TableParagraph"/>
              <w:spacing w:before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5FE1640C" w14:textId="77777777" w:rsidR="00D26DCA" w:rsidRPr="003B500F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  <w:bCs/>
              </w:rPr>
            </w:pPr>
          </w:p>
          <w:p w14:paraId="64C80ECD" w14:textId="77777777" w:rsidR="00D26DCA" w:rsidRPr="003B500F" w:rsidRDefault="00D26DCA" w:rsidP="002A72E3">
            <w:pPr>
              <w:pStyle w:val="TableParagraph"/>
              <w:spacing w:line="226" w:lineRule="exact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9ECC4A2" w14:textId="77777777" w:rsidR="00D26DCA" w:rsidRPr="00E104AA" w:rsidRDefault="00D26DCA" w:rsidP="002A72E3">
            <w:pPr>
              <w:pStyle w:val="TableParagraph"/>
              <w:spacing w:before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  <w:p w14:paraId="3B4065DA" w14:textId="77777777" w:rsidR="00D26DCA" w:rsidRPr="00E104AA" w:rsidRDefault="00D26DCA" w:rsidP="002A72E3">
            <w:pPr>
              <w:pStyle w:val="TableParagraph"/>
              <w:spacing w:line="226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0901E5C" w14:textId="77777777" w:rsidR="00D26DCA" w:rsidRPr="00E104AA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  <w:p w14:paraId="23E971CF" w14:textId="77777777" w:rsidR="00D26DCA" w:rsidRPr="00E104AA" w:rsidRDefault="00D26DCA" w:rsidP="002A72E3">
            <w:pPr>
              <w:pStyle w:val="TableParagraph"/>
              <w:spacing w:line="226" w:lineRule="exact"/>
              <w:rPr>
                <w:rFonts w:asciiTheme="majorBidi" w:hAnsiTheme="majorBidi" w:cstheme="majorBid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4DBFE97D" w14:textId="1CE50E04" w:rsidR="00D26DCA" w:rsidRPr="003B500F" w:rsidRDefault="00D26DCA" w:rsidP="002A72E3">
            <w:pPr>
              <w:pStyle w:val="TableParagraph"/>
              <w:spacing w:line="226" w:lineRule="exact"/>
              <w:ind w:left="0"/>
              <w:rPr>
                <w:rFonts w:asciiTheme="majorBidi" w:hAnsiTheme="majorBidi" w:cstheme="majorBidi"/>
                <w:b w:val="0"/>
              </w:rPr>
            </w:pPr>
            <w:r w:rsidRPr="003B500F">
              <w:rPr>
                <w:rFonts w:asciiTheme="majorBidi" w:hAnsiTheme="majorBidi" w:cstheme="majorBidi"/>
                <w:b w:val="0"/>
              </w:rPr>
              <w:t>A1,B</w:t>
            </w:r>
            <w:r w:rsidR="00F04530">
              <w:rPr>
                <w:rFonts w:asciiTheme="majorBidi" w:hAnsiTheme="majorBidi" w:cstheme="majorBidi"/>
                <w:b w:val="0"/>
              </w:rPr>
              <w:t>1-</w:t>
            </w:r>
            <w:r w:rsidRPr="003B500F">
              <w:rPr>
                <w:rFonts w:asciiTheme="majorBidi" w:hAnsiTheme="majorBidi" w:cstheme="majorBidi"/>
                <w:b w:val="0"/>
              </w:rPr>
              <w:t>5</w:t>
            </w:r>
          </w:p>
        </w:tc>
      </w:tr>
      <w:tr w:rsidR="00032213" w:rsidRPr="00E104AA" w14:paraId="2BCAE051" w14:textId="77777777" w:rsidTr="00DE6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AE43272" w14:textId="77777777" w:rsidR="00032213" w:rsidRPr="00E9437D" w:rsidRDefault="00032213" w:rsidP="00032213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  <w:w w:val="99"/>
              </w:rPr>
              <w:t>Week 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5F7000E6" w14:textId="77777777" w:rsidR="00032213" w:rsidRPr="00E104AA" w:rsidRDefault="00032213" w:rsidP="00032213">
            <w:pPr>
              <w:pStyle w:val="TableParagraph"/>
              <w:spacing w:before="47"/>
              <w:rPr>
                <w:rFonts w:asciiTheme="majorBidi" w:hAnsiTheme="majorBidi" w:cstheme="majorBidi"/>
                <w:bCs/>
              </w:rPr>
            </w:pPr>
            <w:r w:rsidRPr="004A7673">
              <w:rPr>
                <w:rFonts w:asciiTheme="majorBidi" w:hAnsiTheme="majorBidi" w:cstheme="majorBidi"/>
              </w:rPr>
              <w:t>Data analysis -Parametric model (</w:t>
            </w:r>
            <w:r w:rsidRPr="004A7673">
              <w:rPr>
                <w:rFonts w:asciiTheme="majorBidi" w:hAnsiTheme="majorBidi" w:cstheme="majorBidi"/>
                <w:color w:val="202124"/>
                <w:shd w:val="clear" w:color="auto" w:fill="FFFFFF"/>
              </w:rPr>
              <w:t>family or finite-dimensional model)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66DF6E50" w14:textId="77777777" w:rsidR="00032213" w:rsidRPr="00E9437D" w:rsidRDefault="00032213" w:rsidP="00032213">
            <w:pPr>
              <w:pStyle w:val="TableParagraph"/>
              <w:spacing w:before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Cs/>
              </w:rPr>
            </w:pPr>
            <w:r w:rsidRPr="00E9437D">
              <w:rPr>
                <w:rFonts w:asciiTheme="majorBidi" w:hAnsiTheme="majorBidi" w:cstheme="majorBidi"/>
                <w:iCs/>
              </w:rPr>
              <w:t xml:space="preserve">To develop an understanding of parametric tests and assumptions of performing statistical analysis when the outcome variable is continuous, such as the T-test and ANOVA, for making independent comparisons between groups or paired observations.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2497EF72" w14:textId="77777777" w:rsidR="00032213" w:rsidRPr="00E104AA" w:rsidRDefault="00032213" w:rsidP="00032213">
            <w:pPr>
              <w:pStyle w:val="TableParagraph"/>
              <w:spacing w:before="47"/>
              <w:rPr>
                <w:rFonts w:asciiTheme="majorBidi" w:hAnsiTheme="majorBidi" w:cstheme="majorBidi"/>
                <w:i/>
              </w:rPr>
            </w:pPr>
            <w:r w:rsidRPr="00E104AA">
              <w:rPr>
                <w:rFonts w:asciiTheme="majorBidi" w:hAnsiTheme="majorBidi" w:cstheme="majorBidi"/>
                <w:i/>
              </w:rPr>
              <w:t>K,S,C</w:t>
            </w: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73C9AFF8" w14:textId="77777777" w:rsidR="00032213" w:rsidRPr="00E9437D" w:rsidRDefault="00032213" w:rsidP="00032213">
            <w:pPr>
              <w:pStyle w:val="TableParagraph"/>
              <w:spacing w:before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1B70A8D8" w14:textId="77777777" w:rsidR="00032213" w:rsidRPr="003B500F" w:rsidRDefault="00032213" w:rsidP="0003221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4C0A21BD" w14:textId="77777777" w:rsidR="00032213" w:rsidRPr="00E9437D" w:rsidRDefault="00032213" w:rsidP="00032213">
            <w:pPr>
              <w:pStyle w:val="TableParagraph"/>
              <w:spacing w:before="47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BD1D23" w14:textId="77777777" w:rsidR="00032213" w:rsidRPr="00E104AA" w:rsidRDefault="00032213" w:rsidP="00032213">
            <w:pPr>
              <w:pStyle w:val="TableParagraph"/>
              <w:spacing w:before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1139A82" w14:textId="77777777" w:rsidR="00032213" w:rsidRPr="00E104AA" w:rsidRDefault="00032213" w:rsidP="00032213">
            <w:pPr>
              <w:pStyle w:val="TableParagraph"/>
              <w:spacing w:before="47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5D9B59A4" w14:textId="564257B1" w:rsidR="00032213" w:rsidRPr="00032213" w:rsidRDefault="00032213" w:rsidP="00032213">
            <w:pPr>
              <w:pStyle w:val="TableParagraph"/>
              <w:spacing w:before="47"/>
              <w:rPr>
                <w:rFonts w:asciiTheme="majorBidi" w:hAnsiTheme="majorBidi" w:cstheme="majorBidi"/>
                <w:b w:val="0"/>
              </w:rPr>
            </w:pPr>
            <w:r w:rsidRPr="00032213">
              <w:rPr>
                <w:rFonts w:asciiTheme="majorBidi" w:hAnsiTheme="majorBidi" w:cstheme="majorBidi"/>
                <w:b w:val="0"/>
              </w:rPr>
              <w:t>B6-, C1</w:t>
            </w:r>
          </w:p>
        </w:tc>
      </w:tr>
      <w:tr w:rsidR="00032213" w:rsidRPr="00E104AA" w14:paraId="3C15CFD8" w14:textId="77777777" w:rsidTr="00DE61A9">
        <w:trPr>
          <w:trHeight w:val="1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210C40F2" w14:textId="77777777" w:rsidR="00032213" w:rsidRPr="00E9437D" w:rsidRDefault="00032213" w:rsidP="00032213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  <w:w w:val="99"/>
              </w:rPr>
              <w:lastRenderedPageBreak/>
              <w:t>Week 5</w:t>
            </w:r>
          </w:p>
          <w:p w14:paraId="6E243C42" w14:textId="77777777" w:rsidR="00032213" w:rsidRPr="00E9437D" w:rsidRDefault="00032213" w:rsidP="00032213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7F28A097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  <w:bCs/>
              </w:rPr>
            </w:pPr>
            <w:r w:rsidRPr="00E104AA">
              <w:rPr>
                <w:rFonts w:asciiTheme="majorBidi" w:hAnsiTheme="majorBidi" w:cstheme="majorBidi"/>
                <w:bCs/>
              </w:rPr>
              <w:t>Data analysis-</w:t>
            </w:r>
            <w:r w:rsidRPr="004A7673">
              <w:rPr>
                <w:rFonts w:asciiTheme="majorBidi" w:hAnsiTheme="majorBidi" w:cstheme="majorBidi"/>
              </w:rPr>
              <w:t xml:space="preserve"> Nonparametric and semi-parametric models</w:t>
            </w:r>
            <w:r w:rsidRPr="00E104AA">
              <w:rPr>
                <w:rFonts w:asciiTheme="majorBidi" w:hAnsiTheme="majorBidi" w:cstheme="majorBidi"/>
                <w:bCs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54A5C15B" w14:textId="77777777" w:rsidR="00032213" w:rsidRPr="00E104AA" w:rsidRDefault="00032213" w:rsidP="00032213">
            <w:pPr>
              <w:pStyle w:val="TableParagraph"/>
              <w:spacing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 xml:space="preserve">To develop understandings of nonparametric methods, or distribution-free methods that do not rely on assumptions that the data are drawn from a given probability distribution.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75F7ADAD" w14:textId="77777777" w:rsidR="00032213" w:rsidRPr="00E104AA" w:rsidRDefault="00032213" w:rsidP="00032213">
            <w:pPr>
              <w:pStyle w:val="TableParagraph"/>
              <w:spacing w:line="224" w:lineRule="exact"/>
              <w:rPr>
                <w:rFonts w:asciiTheme="majorBidi" w:hAnsiTheme="majorBidi" w:cstheme="majorBidi"/>
              </w:rPr>
            </w:pPr>
          </w:p>
          <w:p w14:paraId="39CEBC16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i/>
              </w:rPr>
              <w:t>K,S,C</w:t>
            </w:r>
          </w:p>
          <w:p w14:paraId="4B1263BF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1B89625E" w14:textId="77777777" w:rsidR="00032213" w:rsidRPr="003B500F" w:rsidRDefault="00032213" w:rsidP="00032213">
            <w:pPr>
              <w:pStyle w:val="TableParagraph"/>
              <w:spacing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008F6AAC" w14:textId="77777777" w:rsidR="00032213" w:rsidRPr="003B500F" w:rsidRDefault="00032213" w:rsidP="00032213">
            <w:pPr>
              <w:pStyle w:val="TableParagraph"/>
              <w:spacing w:line="224" w:lineRule="exact"/>
              <w:rPr>
                <w:rFonts w:asciiTheme="majorBidi" w:hAnsiTheme="majorBidi" w:cstheme="majorBidi"/>
                <w:bCs/>
              </w:rPr>
            </w:pPr>
          </w:p>
          <w:p w14:paraId="18FBF6A5" w14:textId="77777777" w:rsidR="00032213" w:rsidRPr="003B500F" w:rsidRDefault="00032213" w:rsidP="0003221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1531C73A" w14:textId="77777777" w:rsidR="00032213" w:rsidRPr="003B500F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  <w:bCs/>
              </w:rPr>
            </w:pPr>
          </w:p>
          <w:p w14:paraId="31B4AC4A" w14:textId="77777777" w:rsidR="00032213" w:rsidRPr="003B500F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B425527" w14:textId="77777777" w:rsidR="00032213" w:rsidRPr="00E104AA" w:rsidRDefault="00032213" w:rsidP="00032213">
            <w:pPr>
              <w:pStyle w:val="TableParagraph"/>
              <w:spacing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  <w:p w14:paraId="3AC9BF8D" w14:textId="77777777" w:rsidR="00032213" w:rsidRPr="00E104AA" w:rsidRDefault="00032213" w:rsidP="00032213">
            <w:pPr>
              <w:pStyle w:val="TableParagraph"/>
              <w:spacing w:before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8C6688D" w14:textId="77777777" w:rsidR="00032213" w:rsidRPr="00E104AA" w:rsidRDefault="00032213" w:rsidP="00032213">
            <w:pPr>
              <w:pStyle w:val="TableParagraph"/>
              <w:spacing w:line="224" w:lineRule="exact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  <w:p w14:paraId="1EA5CB62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</w:p>
          <w:p w14:paraId="59782021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014B2D4F" w14:textId="4A2B1165" w:rsidR="00032213" w:rsidRPr="00032213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  <w:b w:val="0"/>
              </w:rPr>
            </w:pPr>
            <w:r w:rsidRPr="00032213">
              <w:rPr>
                <w:rFonts w:asciiTheme="majorBidi" w:hAnsiTheme="majorBidi" w:cstheme="majorBidi"/>
                <w:b w:val="0"/>
              </w:rPr>
              <w:t>B6-, C1</w:t>
            </w:r>
          </w:p>
        </w:tc>
      </w:tr>
      <w:tr w:rsidR="00032213" w:rsidRPr="00E104AA" w14:paraId="0D79DC33" w14:textId="77777777" w:rsidTr="00DE6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2BD36863" w14:textId="77777777" w:rsidR="00032213" w:rsidRPr="00E9437D" w:rsidRDefault="00032213" w:rsidP="00032213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Cs w:val="0"/>
                <w:w w:val="99"/>
              </w:rPr>
            </w:pPr>
            <w:r w:rsidRPr="00E9437D">
              <w:rPr>
                <w:rFonts w:asciiTheme="majorBidi" w:hAnsiTheme="majorBidi" w:cstheme="majorBidi"/>
                <w:bCs w:val="0"/>
                <w:w w:val="99"/>
              </w:rPr>
              <w:t>Week 6</w:t>
            </w:r>
          </w:p>
          <w:p w14:paraId="685877E0" w14:textId="77777777" w:rsidR="00032213" w:rsidRPr="00E9437D" w:rsidRDefault="00032213" w:rsidP="00032213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Cs w:val="0"/>
                <w:w w:val="9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24FBCB61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  <w:b/>
              </w:rPr>
            </w:pPr>
            <w:r w:rsidRPr="00E104AA">
              <w:rPr>
                <w:rFonts w:asciiTheme="majorBidi" w:hAnsiTheme="majorBidi" w:cstheme="majorBidi"/>
              </w:rPr>
              <w:t>Sample size calculation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6AB61D81" w14:textId="77777777" w:rsidR="00032213" w:rsidRPr="00E104AA" w:rsidRDefault="00032213" w:rsidP="00032213">
            <w:pPr>
              <w:pStyle w:val="TableParagraph"/>
              <w:spacing w:before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To develop knowledge and skills needed to determine the number of participants needed for different type of research designs.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6796D2D3" w14:textId="77777777" w:rsidR="00032213" w:rsidRPr="00E104AA" w:rsidRDefault="00032213" w:rsidP="00032213">
            <w:pPr>
              <w:pStyle w:val="TableParagraph"/>
              <w:spacing w:line="224" w:lineRule="exact"/>
              <w:rPr>
                <w:rFonts w:asciiTheme="majorBidi" w:hAnsiTheme="majorBidi" w:cstheme="majorBidi"/>
              </w:rPr>
            </w:pPr>
          </w:p>
          <w:p w14:paraId="2022D740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i/>
              </w:rPr>
              <w:t>K,S,C</w:t>
            </w:r>
          </w:p>
          <w:p w14:paraId="73A8699F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1EE8DB85" w14:textId="77777777" w:rsidR="00032213" w:rsidRPr="003B500F" w:rsidRDefault="00032213" w:rsidP="00032213">
            <w:pPr>
              <w:pStyle w:val="TableParagraph"/>
              <w:spacing w:before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663A4060" w14:textId="77777777" w:rsidR="00032213" w:rsidRPr="003B500F" w:rsidRDefault="00032213" w:rsidP="0003221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63C49284" w14:textId="77777777" w:rsidR="00032213" w:rsidRPr="003B500F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35C486" w14:textId="77777777" w:rsidR="00032213" w:rsidRPr="00E104AA" w:rsidRDefault="00032213" w:rsidP="00032213">
            <w:pPr>
              <w:pStyle w:val="TableParagraph"/>
              <w:spacing w:before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4C0F1BE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4520917A" w14:textId="71471F56" w:rsidR="00032213" w:rsidRPr="00032213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  <w:b w:val="0"/>
              </w:rPr>
            </w:pPr>
            <w:r w:rsidRPr="00032213">
              <w:rPr>
                <w:rFonts w:asciiTheme="majorBidi" w:hAnsiTheme="majorBidi" w:cstheme="majorBidi"/>
                <w:b w:val="0"/>
              </w:rPr>
              <w:t>B6-, C1</w:t>
            </w:r>
          </w:p>
        </w:tc>
      </w:tr>
      <w:tr w:rsidR="00032213" w:rsidRPr="00E104AA" w14:paraId="5EF42C9D" w14:textId="77777777" w:rsidTr="00DE61A9">
        <w:trPr>
          <w:trHeight w:val="2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17015311" w14:textId="77777777" w:rsidR="00032213" w:rsidRPr="00E9437D" w:rsidRDefault="00032213" w:rsidP="00032213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</w:rPr>
              <w:t>Week 7</w:t>
            </w:r>
          </w:p>
          <w:p w14:paraId="28DC720B" w14:textId="77777777" w:rsidR="00032213" w:rsidRPr="00E9437D" w:rsidRDefault="00032213" w:rsidP="00032213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2C0FD2AF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  <w:bCs/>
              </w:rPr>
            </w:pPr>
            <w:r w:rsidRPr="00E104AA">
              <w:rPr>
                <w:rFonts w:asciiTheme="majorBidi" w:hAnsiTheme="majorBidi" w:cstheme="majorBidi"/>
                <w:bCs/>
              </w:rPr>
              <w:t>Data analysis-</w:t>
            </w:r>
            <w:r w:rsidRPr="004A7673">
              <w:rPr>
                <w:rFonts w:asciiTheme="majorBidi" w:hAnsiTheme="majorBidi" w:cstheme="majorBidi"/>
              </w:rPr>
              <w:t xml:space="preserve"> Regression models and survival analysis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7612505F" w14:textId="77777777" w:rsidR="00032213" w:rsidRPr="00E104AA" w:rsidRDefault="00032213" w:rsidP="00032213">
            <w:pPr>
              <w:pStyle w:val="TableParagraph"/>
              <w:spacing w:before="4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E104AA">
              <w:rPr>
                <w:rFonts w:asciiTheme="majorBidi" w:hAnsiTheme="majorBidi" w:cstheme="majorBidi"/>
              </w:rPr>
              <w:t>To develop an understanding of the basic statistical tests used for forecasting time series modeling and finding the cause-and-effect relationship between variables.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37A253AF" w14:textId="77777777" w:rsidR="00032213" w:rsidRPr="00E104AA" w:rsidRDefault="00032213" w:rsidP="00032213">
            <w:pPr>
              <w:pStyle w:val="TableParagraph"/>
              <w:spacing w:line="224" w:lineRule="exact"/>
              <w:rPr>
                <w:rFonts w:asciiTheme="majorBidi" w:hAnsiTheme="majorBidi" w:cstheme="majorBidi"/>
              </w:rPr>
            </w:pPr>
          </w:p>
          <w:p w14:paraId="69712E1F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i/>
              </w:rPr>
              <w:t>K,S,C</w:t>
            </w:r>
          </w:p>
          <w:p w14:paraId="36035B64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39D5D608" w14:textId="77777777" w:rsidR="00032213" w:rsidRPr="00E9437D" w:rsidRDefault="00032213" w:rsidP="00032213">
            <w:pPr>
              <w:pStyle w:val="TableParagraph"/>
              <w:spacing w:before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5B80CE6A" w14:textId="77777777" w:rsidR="00032213" w:rsidRPr="003B500F" w:rsidRDefault="00032213" w:rsidP="0003221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777BACB8" w14:textId="77777777" w:rsidR="00032213" w:rsidRPr="00E9437D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E9E047B" w14:textId="77777777" w:rsidR="00032213" w:rsidRPr="00E104AA" w:rsidRDefault="00032213" w:rsidP="00032213">
            <w:pPr>
              <w:pStyle w:val="TableParagraph"/>
              <w:spacing w:before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F1EC36A" w14:textId="77777777" w:rsidR="00032213" w:rsidRPr="00E104AA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2D6D8E2D" w14:textId="508A29AA" w:rsidR="00032213" w:rsidRPr="00032213" w:rsidRDefault="00032213" w:rsidP="00032213">
            <w:pPr>
              <w:pStyle w:val="TableParagraph"/>
              <w:spacing w:before="45"/>
              <w:rPr>
                <w:rFonts w:asciiTheme="majorBidi" w:hAnsiTheme="majorBidi" w:cstheme="majorBidi"/>
                <w:b w:val="0"/>
              </w:rPr>
            </w:pPr>
            <w:r w:rsidRPr="00032213">
              <w:rPr>
                <w:rFonts w:asciiTheme="majorBidi" w:hAnsiTheme="majorBidi" w:cstheme="majorBidi"/>
                <w:b w:val="0"/>
              </w:rPr>
              <w:t>B6-, C1</w:t>
            </w:r>
          </w:p>
        </w:tc>
      </w:tr>
      <w:tr w:rsidR="00D26DCA" w:rsidRPr="00E104AA" w14:paraId="6696B1C9" w14:textId="77777777" w:rsidTr="00DE6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7381C111" w14:textId="77777777" w:rsidR="00D26DCA" w:rsidRDefault="00D26DCA" w:rsidP="00DE61A9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 w:val="0"/>
                <w:caps w:val="0"/>
              </w:rPr>
            </w:pPr>
            <w:r w:rsidRPr="00E9437D">
              <w:rPr>
                <w:rFonts w:asciiTheme="majorBidi" w:hAnsiTheme="majorBidi" w:cstheme="majorBidi"/>
                <w:bCs w:val="0"/>
              </w:rPr>
              <w:t>Week 8</w:t>
            </w:r>
          </w:p>
          <w:p w14:paraId="39570674" w14:textId="77777777" w:rsidR="00DE61A9" w:rsidRDefault="00DE61A9" w:rsidP="00DE61A9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 w:val="0"/>
                <w:caps w:val="0"/>
              </w:rPr>
            </w:pPr>
          </w:p>
          <w:p w14:paraId="2E0E1240" w14:textId="77777777" w:rsidR="00DE61A9" w:rsidRDefault="00DE61A9" w:rsidP="00DE61A9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 w:val="0"/>
                <w:caps w:val="0"/>
              </w:rPr>
            </w:pPr>
          </w:p>
          <w:p w14:paraId="3CE9C5DA" w14:textId="77777777" w:rsidR="00DE61A9" w:rsidRDefault="00DE61A9" w:rsidP="00DE61A9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 w:val="0"/>
                <w:caps w:val="0"/>
              </w:rPr>
            </w:pPr>
          </w:p>
          <w:p w14:paraId="2282DB3C" w14:textId="77777777" w:rsidR="00DE61A9" w:rsidRDefault="00DE61A9" w:rsidP="00DE61A9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 w:val="0"/>
                <w:caps w:val="0"/>
              </w:rPr>
            </w:pPr>
          </w:p>
          <w:p w14:paraId="4720E745" w14:textId="77777777" w:rsidR="00DE61A9" w:rsidRDefault="00DE61A9" w:rsidP="00DE61A9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 w:val="0"/>
                <w:caps w:val="0"/>
              </w:rPr>
            </w:pPr>
          </w:p>
          <w:p w14:paraId="58605BD3" w14:textId="77777777" w:rsidR="00DE61A9" w:rsidRPr="00E9437D" w:rsidRDefault="00DE61A9" w:rsidP="00DE61A9">
            <w:pPr>
              <w:pStyle w:val="TableParagraph"/>
              <w:spacing w:before="47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03AF90DD" w14:textId="77777777" w:rsidR="00D26DCA" w:rsidRPr="00E104AA" w:rsidRDefault="00D26DCA" w:rsidP="002A72E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Systematic</w:t>
            </w:r>
            <w:r w:rsidRPr="00E104AA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>Reviews</w:t>
            </w:r>
            <w:r w:rsidRPr="00E104AA">
              <w:rPr>
                <w:rFonts w:asciiTheme="majorBidi" w:hAnsiTheme="majorBidi" w:cstheme="majorBidi"/>
                <w:spacing w:val="-3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>&amp;</w:t>
            </w:r>
            <w:r w:rsidRPr="00E104AA">
              <w:rPr>
                <w:rFonts w:asciiTheme="majorBidi" w:hAnsiTheme="majorBidi" w:cstheme="majorBidi"/>
                <w:spacing w:val="-3"/>
              </w:rPr>
              <w:t xml:space="preserve"> </w:t>
            </w:r>
          </w:p>
          <w:p w14:paraId="01550E49" w14:textId="77777777" w:rsidR="00D26DCA" w:rsidRPr="00E104AA" w:rsidRDefault="00D26DCA" w:rsidP="002A72E3">
            <w:pPr>
              <w:pStyle w:val="TableParagraph"/>
              <w:spacing w:before="45"/>
              <w:rPr>
                <w:rFonts w:asciiTheme="majorBidi" w:hAnsiTheme="majorBidi" w:cstheme="majorBidi"/>
                <w:bCs/>
              </w:rPr>
            </w:pPr>
            <w:r w:rsidRPr="004A7673">
              <w:rPr>
                <w:rFonts w:asciiTheme="majorBidi" w:hAnsiTheme="majorBidi" w:cstheme="majorBidi"/>
              </w:rPr>
              <w:t>Meta-analysis in effectiveness research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3711A923" w14:textId="77777777" w:rsidR="00D26DCA" w:rsidRPr="00E104AA" w:rsidRDefault="00D26DCA" w:rsidP="002A72E3">
            <w:pPr>
              <w:pStyle w:val="TableParagraph"/>
              <w:spacing w:before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 xml:space="preserve"> To provide students with in-depth knowledge and understanding of systematic reviews and meta-analysis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3B927A69" w14:textId="77777777" w:rsidR="00D26DCA" w:rsidRPr="00E9437D" w:rsidRDefault="00D26DCA" w:rsidP="002A72E3">
            <w:pPr>
              <w:pStyle w:val="TableParagraph"/>
              <w:spacing w:before="45"/>
              <w:rPr>
                <w:rFonts w:asciiTheme="majorBidi" w:hAnsiTheme="majorBidi" w:cstheme="majorBidi"/>
                <w:bCs/>
                <w:i/>
                <w:iCs/>
              </w:rPr>
            </w:pPr>
            <w:r w:rsidRPr="00E9437D">
              <w:rPr>
                <w:rFonts w:asciiTheme="majorBidi" w:hAnsiTheme="majorBidi" w:cstheme="majorBidi"/>
                <w:bCs/>
                <w:i/>
                <w:iCs/>
              </w:rPr>
              <w:t>K,S</w:t>
            </w:r>
          </w:p>
          <w:p w14:paraId="7D6ED326" w14:textId="77777777" w:rsidR="00D26DCA" w:rsidRPr="00E104AA" w:rsidRDefault="00D26DCA" w:rsidP="002A72E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1FA7642C" w14:textId="77777777" w:rsidR="00D26DCA" w:rsidRPr="00E9437D" w:rsidRDefault="00D26DCA" w:rsidP="002A72E3">
            <w:pPr>
              <w:pStyle w:val="TableParagraph"/>
              <w:spacing w:before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73BAC020" w14:textId="77777777" w:rsidR="00D26DCA" w:rsidRPr="003B500F" w:rsidRDefault="00D26DCA" w:rsidP="002A72E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5E698B27" w14:textId="77777777" w:rsidR="00D26DCA" w:rsidRPr="00E9437D" w:rsidRDefault="00D26DCA" w:rsidP="002A72E3">
            <w:pPr>
              <w:pStyle w:val="TableParagraph"/>
              <w:spacing w:before="45"/>
              <w:rPr>
                <w:rFonts w:asciiTheme="majorBidi" w:hAnsiTheme="majorBidi" w:cstheme="majorBidi"/>
                <w:bCs/>
              </w:rPr>
            </w:pPr>
          </w:p>
          <w:p w14:paraId="120C3701" w14:textId="77777777" w:rsidR="00D26DCA" w:rsidRPr="00E9437D" w:rsidRDefault="00D26DCA" w:rsidP="002A72E3">
            <w:pPr>
              <w:pStyle w:val="TableParagraph"/>
              <w:spacing w:before="45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A6E10D" w14:textId="77777777" w:rsidR="00D26DCA" w:rsidRPr="00E104AA" w:rsidRDefault="00D26DCA" w:rsidP="002A72E3">
            <w:pPr>
              <w:pStyle w:val="TableParagraph"/>
              <w:spacing w:before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  <w:p w14:paraId="121498B3" w14:textId="77777777" w:rsidR="00D26DCA" w:rsidRPr="00E104AA" w:rsidRDefault="00D26DCA" w:rsidP="002A72E3">
            <w:pPr>
              <w:pStyle w:val="TableParagraph"/>
              <w:spacing w:before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B32D0F0" w14:textId="77777777" w:rsidR="00D26DCA" w:rsidRPr="00E104AA" w:rsidRDefault="00D26DCA" w:rsidP="002A72E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  <w:p w14:paraId="27864CB9" w14:textId="77777777" w:rsidR="00D26DCA" w:rsidRPr="00E104AA" w:rsidRDefault="00D26DCA" w:rsidP="002A72E3">
            <w:pPr>
              <w:pStyle w:val="TableParagraph"/>
              <w:spacing w:before="45"/>
              <w:rPr>
                <w:rFonts w:asciiTheme="majorBidi" w:hAnsiTheme="majorBidi" w:cstheme="majorBid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663A1E43" w14:textId="77777777" w:rsidR="00D26DCA" w:rsidRPr="003B500F" w:rsidRDefault="00D26DCA" w:rsidP="002A72E3">
            <w:pPr>
              <w:pStyle w:val="TableParagraph"/>
              <w:spacing w:before="45"/>
              <w:rPr>
                <w:rFonts w:asciiTheme="majorBidi" w:hAnsiTheme="majorBidi" w:cstheme="majorBidi"/>
                <w:b w:val="0"/>
              </w:rPr>
            </w:pPr>
            <w:r w:rsidRPr="003B500F">
              <w:rPr>
                <w:rFonts w:asciiTheme="majorBidi" w:hAnsiTheme="majorBidi" w:cstheme="majorBidi"/>
                <w:b w:val="0"/>
              </w:rPr>
              <w:t>A1,</w:t>
            </w:r>
          </w:p>
          <w:p w14:paraId="5EA7CE00" w14:textId="7A345A5D" w:rsidR="00D26DCA" w:rsidRPr="003B500F" w:rsidRDefault="00D26DCA" w:rsidP="002A72E3">
            <w:pPr>
              <w:pStyle w:val="TableParagraph"/>
              <w:spacing w:before="45"/>
              <w:rPr>
                <w:rFonts w:asciiTheme="majorBidi" w:hAnsiTheme="majorBidi" w:cstheme="majorBidi"/>
                <w:b w:val="0"/>
              </w:rPr>
            </w:pPr>
            <w:r w:rsidRPr="003B500F">
              <w:rPr>
                <w:rFonts w:asciiTheme="majorBidi" w:hAnsiTheme="majorBidi" w:cstheme="majorBidi"/>
                <w:b w:val="0"/>
              </w:rPr>
              <w:t>B1</w:t>
            </w:r>
            <w:r w:rsidR="00032213">
              <w:rPr>
                <w:rFonts w:asciiTheme="majorBidi" w:hAnsiTheme="majorBidi" w:cstheme="majorBidi"/>
                <w:b w:val="0"/>
              </w:rPr>
              <w:t>-6</w:t>
            </w:r>
          </w:p>
        </w:tc>
      </w:tr>
      <w:tr w:rsidR="00D26DCA" w:rsidRPr="00E104AA" w14:paraId="79F15C0A" w14:textId="77777777" w:rsidTr="00DE61A9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E2F596A" w14:textId="77777777" w:rsidR="00D26DCA" w:rsidRPr="00E9437D" w:rsidRDefault="00D26DCA" w:rsidP="00DE61A9">
            <w:pPr>
              <w:pStyle w:val="TableParagraph"/>
              <w:spacing w:before="50"/>
              <w:ind w:left="0" w:right="314"/>
              <w:jc w:val="center"/>
              <w:rPr>
                <w:rFonts w:asciiTheme="majorBidi" w:hAnsiTheme="majorBidi" w:cstheme="majorBidi"/>
                <w:bCs w:val="0"/>
                <w:w w:val="99"/>
              </w:rPr>
            </w:pPr>
            <w:r w:rsidRPr="00E9437D">
              <w:rPr>
                <w:rFonts w:asciiTheme="majorBidi" w:hAnsiTheme="majorBidi" w:cstheme="majorBidi"/>
                <w:bCs w:val="0"/>
              </w:rPr>
              <w:t xml:space="preserve">Week </w:t>
            </w:r>
            <w:r w:rsidRPr="00E9437D">
              <w:rPr>
                <w:rFonts w:asciiTheme="majorBidi" w:hAnsiTheme="majorBidi" w:cstheme="majorBidi"/>
                <w:bCs w:val="0"/>
                <w:w w:val="99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398618D7" w14:textId="71459E80" w:rsidR="00D26DCA" w:rsidRPr="00E104AA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</w:rPr>
            </w:pPr>
            <w:r w:rsidRPr="004A7673">
              <w:rPr>
                <w:rFonts w:asciiTheme="majorBidi" w:hAnsiTheme="majorBidi" w:cstheme="majorBidi"/>
              </w:rPr>
              <w:lastRenderedPageBreak/>
              <w:t xml:space="preserve">Judging the </w:t>
            </w:r>
            <w:r w:rsidRPr="004A7673">
              <w:rPr>
                <w:rFonts w:asciiTheme="majorBidi" w:hAnsiTheme="majorBidi" w:cstheme="majorBidi"/>
              </w:rPr>
              <w:lastRenderedPageBreak/>
              <w:t>body of evidence: Quality</w:t>
            </w:r>
            <w:r w:rsidR="005D7A2F">
              <w:rPr>
                <w:rFonts w:asciiTheme="majorBidi" w:hAnsiTheme="majorBidi" w:cstheme="majorBidi"/>
              </w:rPr>
              <w:t xml:space="preserve">, </w:t>
            </w:r>
            <w:r w:rsidRPr="004A7673">
              <w:rPr>
                <w:rFonts w:asciiTheme="majorBidi" w:hAnsiTheme="majorBidi" w:cstheme="majorBidi"/>
              </w:rPr>
              <w:t>bias</w:t>
            </w:r>
            <w:r w:rsidR="005D7A2F">
              <w:rPr>
                <w:rFonts w:asciiTheme="majorBidi" w:hAnsiTheme="majorBidi" w:cstheme="majorBidi"/>
              </w:rPr>
              <w:t xml:space="preserve">, </w:t>
            </w:r>
            <w:r w:rsidR="005D7A2F" w:rsidRPr="00E104AA">
              <w:rPr>
                <w:rFonts w:asciiTheme="majorBidi" w:hAnsiTheme="majorBidi" w:cstheme="majorBidi"/>
              </w:rPr>
              <w:t>and confounding,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6873C812" w14:textId="77777777" w:rsidR="00D26DCA" w:rsidRPr="00E104AA" w:rsidRDefault="00D26DCA" w:rsidP="002A72E3">
            <w:pPr>
              <w:pStyle w:val="TableParagraph"/>
              <w:spacing w:before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lastRenderedPageBreak/>
              <w:t xml:space="preserve">To provide </w:t>
            </w:r>
            <w:r w:rsidRPr="00E104AA">
              <w:rPr>
                <w:rFonts w:asciiTheme="majorBidi" w:hAnsiTheme="majorBidi" w:cstheme="majorBidi"/>
              </w:rPr>
              <w:lastRenderedPageBreak/>
              <w:t xml:space="preserve">students with key skills of critical appraisal of different study design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3CCF3DD2" w14:textId="77777777" w:rsidR="00D26DCA" w:rsidRPr="00E9437D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i/>
                <w:iCs/>
              </w:rPr>
            </w:pPr>
            <w:r w:rsidRPr="00E9437D">
              <w:rPr>
                <w:rFonts w:asciiTheme="majorBidi" w:hAnsiTheme="majorBidi" w:cstheme="majorBidi"/>
                <w:i/>
                <w:iCs/>
              </w:rPr>
              <w:lastRenderedPageBreak/>
              <w:t>K,S</w:t>
            </w: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75836E9D" w14:textId="77777777" w:rsidR="00D26DCA" w:rsidRPr="003B500F" w:rsidRDefault="00D26DCA" w:rsidP="002A72E3">
            <w:pPr>
              <w:pStyle w:val="TableParagraph"/>
              <w:spacing w:before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 xml:space="preserve">Lecturing, </w:t>
            </w:r>
            <w:r w:rsidRPr="003B500F">
              <w:rPr>
                <w:rFonts w:asciiTheme="majorBidi" w:hAnsiTheme="majorBidi" w:cstheme="majorBidi"/>
                <w:bCs/>
              </w:rPr>
              <w:lastRenderedPageBreak/>
              <w:t>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4E376842" w14:textId="77777777" w:rsidR="00D26DCA" w:rsidRPr="003B500F" w:rsidRDefault="00D26DCA" w:rsidP="002A72E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lastRenderedPageBreak/>
              <w:t>Class</w:t>
            </w:r>
          </w:p>
          <w:p w14:paraId="3EA7831E" w14:textId="77777777" w:rsidR="00D26DCA" w:rsidRPr="003B500F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5DF941" w14:textId="77777777" w:rsidR="00D26DCA" w:rsidRPr="00E104AA" w:rsidRDefault="00D26DCA" w:rsidP="002A72E3">
            <w:pPr>
              <w:pStyle w:val="TableParagraph"/>
              <w:spacing w:before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lastRenderedPageBreak/>
              <w:t>Synchro</w:t>
            </w:r>
            <w:r w:rsidRPr="00E104AA">
              <w:rPr>
                <w:rFonts w:asciiTheme="majorBidi" w:hAnsiTheme="majorBidi" w:cstheme="majorBidi"/>
                <w:color w:val="000000"/>
              </w:rPr>
              <w:lastRenderedPageBreak/>
              <w:t>nous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1F3006E9" w14:textId="77777777" w:rsidR="00D26DCA" w:rsidRPr="00E104AA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lastRenderedPageBreak/>
              <w:t xml:space="preserve">Written </w:t>
            </w:r>
            <w:r w:rsidRPr="00E104AA">
              <w:rPr>
                <w:rFonts w:asciiTheme="majorBidi" w:hAnsiTheme="majorBidi" w:cstheme="majorBidi"/>
                <w:bCs/>
              </w:rPr>
              <w:lastRenderedPageBreak/>
              <w:t>exam/Online activities/ research project report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1085D963" w14:textId="4C84199E" w:rsidR="00D26DCA" w:rsidRPr="003B500F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b w:val="0"/>
              </w:rPr>
            </w:pPr>
            <w:r w:rsidRPr="003B500F">
              <w:rPr>
                <w:rFonts w:asciiTheme="majorBidi" w:hAnsiTheme="majorBidi" w:cstheme="majorBidi"/>
                <w:b w:val="0"/>
              </w:rPr>
              <w:lastRenderedPageBreak/>
              <w:t xml:space="preserve">A1, </w:t>
            </w:r>
            <w:r w:rsidRPr="003B500F">
              <w:rPr>
                <w:rFonts w:asciiTheme="majorBidi" w:hAnsiTheme="majorBidi" w:cstheme="majorBidi"/>
                <w:b w:val="0"/>
              </w:rPr>
              <w:lastRenderedPageBreak/>
              <w:t>B2</w:t>
            </w:r>
            <w:r w:rsidR="005D7A2F">
              <w:rPr>
                <w:rFonts w:asciiTheme="majorBidi" w:hAnsiTheme="majorBidi" w:cstheme="majorBidi"/>
                <w:b w:val="0"/>
              </w:rPr>
              <w:t>-</w:t>
            </w:r>
            <w:r w:rsidRPr="003B500F">
              <w:rPr>
                <w:rFonts w:asciiTheme="majorBidi" w:hAnsiTheme="majorBidi" w:cstheme="majorBidi"/>
                <w:b w:val="0"/>
              </w:rPr>
              <w:t>4</w:t>
            </w:r>
          </w:p>
        </w:tc>
      </w:tr>
      <w:tr w:rsidR="00D26DCA" w:rsidRPr="00E104AA" w14:paraId="57D62B89" w14:textId="77777777" w:rsidTr="00DE6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3B64EADD" w14:textId="77777777" w:rsidR="00D26DCA" w:rsidRPr="00E9437D" w:rsidRDefault="00D26DCA" w:rsidP="00DE61A9">
            <w:pPr>
              <w:pStyle w:val="TableParagraph"/>
              <w:spacing w:before="50"/>
              <w:ind w:left="0" w:right="314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</w:rPr>
              <w:lastRenderedPageBreak/>
              <w:t>Week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2992E43F" w14:textId="5AA3E7E8" w:rsidR="00D26DCA" w:rsidRPr="00E104AA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Group work proposals, questionnaires and chart review form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034B1510" w14:textId="77777777" w:rsidR="00D26DCA" w:rsidRPr="00E104AA" w:rsidRDefault="00D26DCA" w:rsidP="002A72E3">
            <w:pPr>
              <w:pStyle w:val="TableParagraph"/>
              <w:spacing w:before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To enable students to identify key bias and confounding factors and the approach for minimizing.</w:t>
            </w:r>
          </w:p>
          <w:p w14:paraId="7273C7EC" w14:textId="77777777" w:rsidR="00D26DCA" w:rsidRPr="00E104AA" w:rsidRDefault="00D26DCA" w:rsidP="002A72E3">
            <w:pPr>
              <w:pStyle w:val="TableParagraph"/>
              <w:spacing w:before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To provide students with practical experience of teamwork in medical research their impact on the research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5EC9A305" w14:textId="77777777" w:rsidR="00D26DCA" w:rsidRPr="00E9437D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i/>
                <w:iCs/>
              </w:rPr>
            </w:pPr>
            <w:r w:rsidRPr="00E9437D">
              <w:rPr>
                <w:rFonts w:asciiTheme="majorBidi" w:hAnsiTheme="majorBidi" w:cstheme="majorBidi"/>
                <w:i/>
                <w:iCs/>
              </w:rPr>
              <w:t>K.S</w:t>
            </w: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787FD227" w14:textId="77777777" w:rsidR="00D26DCA" w:rsidRPr="003B500F" w:rsidRDefault="00D26DCA" w:rsidP="002A72E3">
            <w:pPr>
              <w:pStyle w:val="TableParagraph"/>
              <w:spacing w:before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5AAE0C1E" w14:textId="77777777" w:rsidR="00D26DCA" w:rsidRPr="003B500F" w:rsidRDefault="00D26DCA" w:rsidP="002A72E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6213AEBE" w14:textId="77777777" w:rsidR="00D26DCA" w:rsidRPr="003B500F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2392AE" w14:textId="77777777" w:rsidR="00D26DCA" w:rsidRPr="00E104AA" w:rsidRDefault="00D26DCA" w:rsidP="002A72E3">
            <w:pPr>
              <w:pStyle w:val="TableParagraph"/>
              <w:spacing w:before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77BEE703" w14:textId="77777777" w:rsidR="00D26DCA" w:rsidRPr="00E104AA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71B15B11" w14:textId="77777777" w:rsidR="00D26DCA" w:rsidRPr="003B500F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b w:val="0"/>
              </w:rPr>
            </w:pPr>
            <w:r w:rsidRPr="003B500F">
              <w:rPr>
                <w:rFonts w:asciiTheme="majorBidi" w:hAnsiTheme="majorBidi" w:cstheme="majorBidi"/>
                <w:b w:val="0"/>
              </w:rPr>
              <w:t>A1,</w:t>
            </w:r>
          </w:p>
          <w:p w14:paraId="3BFF9A7B" w14:textId="71E82082" w:rsidR="00D26DCA" w:rsidRPr="003B500F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b w:val="0"/>
              </w:rPr>
            </w:pPr>
            <w:r w:rsidRPr="003B500F">
              <w:rPr>
                <w:rFonts w:asciiTheme="majorBidi" w:hAnsiTheme="majorBidi" w:cstheme="majorBidi"/>
                <w:b w:val="0"/>
              </w:rPr>
              <w:t>B3</w:t>
            </w:r>
            <w:r w:rsidR="005D7A2F">
              <w:rPr>
                <w:rFonts w:asciiTheme="majorBidi" w:hAnsiTheme="majorBidi" w:cstheme="majorBidi"/>
                <w:b w:val="0"/>
              </w:rPr>
              <w:t>-</w:t>
            </w:r>
            <w:r w:rsidRPr="003B500F">
              <w:rPr>
                <w:rFonts w:asciiTheme="majorBidi" w:hAnsiTheme="majorBidi" w:cstheme="majorBidi"/>
                <w:b w:val="0"/>
              </w:rPr>
              <w:t>4</w:t>
            </w:r>
          </w:p>
        </w:tc>
      </w:tr>
      <w:tr w:rsidR="00D26DCA" w:rsidRPr="00E104AA" w14:paraId="6CA0E5FE" w14:textId="77777777" w:rsidTr="00DE61A9">
        <w:trPr>
          <w:trHeight w:val="3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4E511237" w14:textId="77777777" w:rsidR="00D26DCA" w:rsidRPr="00E9437D" w:rsidRDefault="00D26DCA" w:rsidP="00DE61A9">
            <w:pPr>
              <w:pStyle w:val="TableParagraph"/>
              <w:spacing w:before="50"/>
              <w:ind w:left="0" w:right="259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</w:rPr>
              <w:t>Week 11</w:t>
            </w:r>
          </w:p>
          <w:p w14:paraId="1734B3F4" w14:textId="77777777" w:rsidR="00D26DCA" w:rsidRPr="00E9437D" w:rsidRDefault="00D26DCA" w:rsidP="00DE61A9">
            <w:pPr>
              <w:pStyle w:val="TableParagraph"/>
              <w:spacing w:before="114"/>
              <w:ind w:left="0" w:right="259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5BE867AA" w14:textId="77777777" w:rsidR="00D26DCA" w:rsidRPr="00E104AA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 xml:space="preserve"> Results, Discussion, recommendations, and abstract preparation.</w:t>
            </w:r>
          </w:p>
          <w:p w14:paraId="7DDDBE4B" w14:textId="77777777" w:rsidR="00D26DCA" w:rsidRPr="00E104AA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i/>
              </w:rPr>
            </w:pPr>
            <w:r w:rsidRPr="00E104AA">
              <w:rPr>
                <w:rFonts w:asciiTheme="majorBidi" w:hAnsiTheme="majorBidi" w:cstheme="majorBidi"/>
              </w:rPr>
              <w:t>Article</w:t>
            </w:r>
            <w:r w:rsidRPr="00E104AA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>structure, Posters</w:t>
            </w:r>
            <w:r w:rsidRPr="00E104AA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>and</w:t>
            </w:r>
            <w:r w:rsidRPr="00E104AA">
              <w:rPr>
                <w:rFonts w:asciiTheme="majorBidi" w:hAnsiTheme="majorBidi" w:cstheme="majorBidi"/>
                <w:spacing w:val="-4"/>
              </w:rPr>
              <w:t xml:space="preserve"> </w:t>
            </w:r>
            <w:r w:rsidRPr="00E104AA">
              <w:rPr>
                <w:rFonts w:asciiTheme="majorBidi" w:hAnsiTheme="majorBidi" w:cstheme="majorBidi"/>
              </w:rPr>
              <w:t>presentations</w:t>
            </w:r>
          </w:p>
          <w:p w14:paraId="3EDA45C6" w14:textId="77777777" w:rsidR="00D26DCA" w:rsidRPr="00E104AA" w:rsidRDefault="00D26DCA" w:rsidP="002A72E3">
            <w:pPr>
              <w:pStyle w:val="TableParagraph"/>
              <w:spacing w:line="213" w:lineRule="exact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56B38097" w14:textId="77777777" w:rsidR="00D26DCA" w:rsidRPr="00E104AA" w:rsidRDefault="00D26DCA" w:rsidP="002A72E3">
            <w:pPr>
              <w:pStyle w:val="TableParagraph"/>
              <w:spacing w:before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To provide students with skills of writing research results, discussion and recommendations.</w:t>
            </w:r>
          </w:p>
          <w:p w14:paraId="3F58FB85" w14:textId="77777777" w:rsidR="00D26DCA" w:rsidRPr="00E104AA" w:rsidRDefault="00D26DCA" w:rsidP="002A72E3">
            <w:pPr>
              <w:pStyle w:val="TableParagraph"/>
              <w:spacing w:before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To provide students with skills of presenting their research outcomes</w:t>
            </w:r>
          </w:p>
          <w:p w14:paraId="53B5EEEA" w14:textId="77777777" w:rsidR="00D26DCA" w:rsidRPr="00E104AA" w:rsidRDefault="00D26DCA" w:rsidP="002A72E3">
            <w:pPr>
              <w:pStyle w:val="TableParagraph"/>
              <w:spacing w:line="213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059B596F" w14:textId="77777777" w:rsidR="00D26DCA" w:rsidRPr="00E9437D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i/>
                <w:iCs/>
              </w:rPr>
            </w:pPr>
            <w:r w:rsidRPr="00E9437D">
              <w:rPr>
                <w:rFonts w:asciiTheme="majorBidi" w:hAnsiTheme="majorBidi" w:cstheme="majorBidi"/>
                <w:i/>
                <w:iCs/>
              </w:rPr>
              <w:t>S,C</w:t>
            </w:r>
          </w:p>
          <w:p w14:paraId="33C2A34F" w14:textId="77777777" w:rsidR="00D26DCA" w:rsidRPr="00E9437D" w:rsidRDefault="00D26DCA" w:rsidP="002A72E3">
            <w:pPr>
              <w:pStyle w:val="TableParagraph"/>
              <w:spacing w:line="213" w:lineRule="exact"/>
              <w:rPr>
                <w:rFonts w:asciiTheme="majorBidi" w:hAnsiTheme="majorBidi" w:cstheme="majorBidi"/>
                <w:i/>
                <w:iCs/>
              </w:rPr>
            </w:pP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4CFFD914" w14:textId="77777777" w:rsidR="00D26DCA" w:rsidRPr="003B500F" w:rsidRDefault="00D26DCA" w:rsidP="002A72E3">
            <w:pPr>
              <w:pStyle w:val="TableParagraph"/>
              <w:spacing w:before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0E37A3C5" w14:textId="77777777" w:rsidR="00D26DCA" w:rsidRPr="003B500F" w:rsidRDefault="00D26DCA" w:rsidP="002A72E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07926555" w14:textId="77777777" w:rsidR="00D26DCA" w:rsidRPr="003B500F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461A2A" w14:textId="77777777" w:rsidR="00D26DCA" w:rsidRPr="00E104AA" w:rsidRDefault="00D26DCA" w:rsidP="002A72E3">
            <w:pPr>
              <w:pStyle w:val="TableParagraph"/>
              <w:spacing w:before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  <w:p w14:paraId="1A667E26" w14:textId="77777777" w:rsidR="00D26DCA" w:rsidRPr="00E104AA" w:rsidRDefault="00D26DCA" w:rsidP="002A72E3">
            <w:pPr>
              <w:pStyle w:val="TableParagraph"/>
              <w:spacing w:line="213" w:lineRule="exac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690236D1" w14:textId="77777777" w:rsidR="00D26DCA" w:rsidRPr="00E104AA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  <w:p w14:paraId="14FDE6EA" w14:textId="77777777" w:rsidR="00D26DCA" w:rsidRPr="00E104AA" w:rsidRDefault="00D26DCA" w:rsidP="002A72E3">
            <w:pPr>
              <w:pStyle w:val="TableParagraph"/>
              <w:spacing w:line="213" w:lineRule="exact"/>
              <w:rPr>
                <w:rFonts w:asciiTheme="majorBidi" w:hAnsiTheme="majorBidi" w:cstheme="majorBid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6B906391" w14:textId="77777777" w:rsidR="00D26DCA" w:rsidRPr="003B500F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b w:val="0"/>
              </w:rPr>
            </w:pPr>
            <w:r w:rsidRPr="003B500F">
              <w:rPr>
                <w:rFonts w:asciiTheme="majorBidi" w:hAnsiTheme="majorBidi" w:cstheme="majorBidi"/>
                <w:b w:val="0"/>
              </w:rPr>
              <w:t>A1,</w:t>
            </w:r>
          </w:p>
          <w:p w14:paraId="1D48933C" w14:textId="527A041C" w:rsidR="00D26DCA" w:rsidRPr="003B500F" w:rsidRDefault="00D26DCA" w:rsidP="002A72E3">
            <w:pPr>
              <w:pStyle w:val="TableParagraph"/>
              <w:spacing w:before="50"/>
              <w:rPr>
                <w:rFonts w:asciiTheme="majorBidi" w:hAnsiTheme="majorBidi" w:cstheme="majorBidi"/>
                <w:b w:val="0"/>
              </w:rPr>
            </w:pPr>
            <w:r w:rsidRPr="003B500F">
              <w:rPr>
                <w:rFonts w:asciiTheme="majorBidi" w:hAnsiTheme="majorBidi" w:cstheme="majorBidi"/>
                <w:b w:val="0"/>
              </w:rPr>
              <w:t>B1</w:t>
            </w:r>
            <w:r w:rsidR="005D7A2F">
              <w:rPr>
                <w:rFonts w:asciiTheme="majorBidi" w:hAnsiTheme="majorBidi" w:cstheme="majorBidi"/>
                <w:b w:val="0"/>
              </w:rPr>
              <w:t>-</w:t>
            </w:r>
            <w:r w:rsidRPr="003B500F">
              <w:rPr>
                <w:rFonts w:asciiTheme="majorBidi" w:hAnsiTheme="majorBidi" w:cstheme="majorBidi"/>
                <w:b w:val="0"/>
              </w:rPr>
              <w:t>5</w:t>
            </w:r>
          </w:p>
          <w:p w14:paraId="04452B75" w14:textId="77777777" w:rsidR="00D26DCA" w:rsidRPr="003B500F" w:rsidRDefault="00D26DCA" w:rsidP="002A72E3">
            <w:pPr>
              <w:pStyle w:val="TableParagraph"/>
              <w:spacing w:line="213" w:lineRule="exact"/>
              <w:rPr>
                <w:rFonts w:asciiTheme="majorBidi" w:hAnsiTheme="majorBidi" w:cstheme="majorBidi"/>
                <w:b w:val="0"/>
              </w:rPr>
            </w:pPr>
          </w:p>
        </w:tc>
      </w:tr>
      <w:tr w:rsidR="00D26DCA" w:rsidRPr="00E104AA" w14:paraId="4AE98C5A" w14:textId="77777777" w:rsidTr="00DE6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73A42DD7" w14:textId="77777777" w:rsidR="00D26DCA" w:rsidRPr="00E9437D" w:rsidRDefault="00D26DCA" w:rsidP="00DE61A9">
            <w:pPr>
              <w:pStyle w:val="TableParagraph"/>
              <w:spacing w:before="47"/>
              <w:ind w:left="0" w:right="259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</w:rPr>
              <w:t>Week 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7C7F98F2" w14:textId="77777777" w:rsidR="00D26DCA" w:rsidRPr="00E104AA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Ethical</w:t>
            </w:r>
            <w:r w:rsidRPr="00E104AA">
              <w:rPr>
                <w:rFonts w:asciiTheme="majorBidi" w:hAnsiTheme="majorBidi" w:cstheme="majorBidi"/>
                <w:bCs/>
                <w:spacing w:val="-4"/>
              </w:rPr>
              <w:t xml:space="preserve"> </w:t>
            </w:r>
            <w:r w:rsidRPr="00E104AA">
              <w:rPr>
                <w:rFonts w:asciiTheme="majorBidi" w:hAnsiTheme="majorBidi" w:cstheme="majorBidi"/>
                <w:bCs/>
              </w:rPr>
              <w:t>considerations, ethical review and approvals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461B8841" w14:textId="77777777" w:rsidR="00D26DCA" w:rsidRPr="00E104AA" w:rsidRDefault="00D26DCA" w:rsidP="002A72E3">
            <w:pPr>
              <w:pStyle w:val="TableParagraph"/>
              <w:spacing w:before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 xml:space="preserve">To provide students with good knowledge and understanding of key </w:t>
            </w:r>
            <w:r w:rsidRPr="00E104AA">
              <w:rPr>
                <w:rFonts w:asciiTheme="majorBidi" w:hAnsiTheme="majorBidi" w:cstheme="majorBidi"/>
              </w:rPr>
              <w:lastRenderedPageBreak/>
              <w:t xml:space="preserve">ethical aspects of research </w:t>
            </w:r>
          </w:p>
          <w:p w14:paraId="294707B2" w14:textId="77777777" w:rsidR="00D26DCA" w:rsidRPr="00E104AA" w:rsidRDefault="00D26DCA" w:rsidP="002A72E3">
            <w:pPr>
              <w:pStyle w:val="TableParagraph"/>
              <w:spacing w:before="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To enable students to prepare a patient consent form</w:t>
            </w:r>
          </w:p>
          <w:p w14:paraId="24FF0897" w14:textId="77777777" w:rsidR="00D26DCA" w:rsidRPr="00E104AA" w:rsidRDefault="00D26DCA" w:rsidP="002A72E3">
            <w:pPr>
              <w:pStyle w:val="TableParagraph"/>
              <w:spacing w:before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To enable students to complete IRB application form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66F942EC" w14:textId="77777777" w:rsidR="00D26DCA" w:rsidRPr="00E9437D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  <w:i/>
                <w:iCs/>
              </w:rPr>
            </w:pPr>
            <w:r w:rsidRPr="00E9437D">
              <w:rPr>
                <w:rFonts w:asciiTheme="majorBidi" w:hAnsiTheme="majorBidi" w:cstheme="majorBidi"/>
                <w:i/>
                <w:iCs/>
              </w:rPr>
              <w:lastRenderedPageBreak/>
              <w:t>K,S,C</w:t>
            </w: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03894F2D" w14:textId="77777777" w:rsidR="00D26DCA" w:rsidRPr="003B500F" w:rsidRDefault="00D26DCA" w:rsidP="002A72E3">
            <w:pPr>
              <w:pStyle w:val="TableParagraph"/>
              <w:spacing w:before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45AF12FE" w14:textId="77777777" w:rsidR="00D26DCA" w:rsidRPr="003B500F" w:rsidRDefault="00D26DCA" w:rsidP="002A72E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6878631A" w14:textId="77777777" w:rsidR="00D26DCA" w:rsidRPr="003B500F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D7ECB90" w14:textId="77777777" w:rsidR="00D26DCA" w:rsidRPr="00E104AA" w:rsidRDefault="00D26DCA" w:rsidP="002A72E3">
            <w:pPr>
              <w:pStyle w:val="TableParagraph"/>
              <w:spacing w:before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4543B77" w14:textId="77777777" w:rsidR="00D26DCA" w:rsidRPr="00E104AA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1E7A0A4A" w14:textId="7A919099" w:rsidR="00D26DCA" w:rsidRPr="003141FC" w:rsidRDefault="003141FC" w:rsidP="002A72E3">
            <w:pPr>
              <w:pStyle w:val="TableParagraph"/>
              <w:spacing w:before="47"/>
              <w:rPr>
                <w:rFonts w:asciiTheme="majorBidi" w:hAnsiTheme="majorBidi" w:cstheme="majorBidi"/>
                <w:b w:val="0"/>
                <w:bCs w:val="0"/>
              </w:rPr>
            </w:pPr>
            <w:r w:rsidRPr="003141FC">
              <w:rPr>
                <w:b w:val="0"/>
                <w:bCs w:val="0"/>
                <w:sz w:val="20"/>
              </w:rPr>
              <w:t>A1,B1,C1</w:t>
            </w:r>
          </w:p>
        </w:tc>
      </w:tr>
      <w:tr w:rsidR="00D26DCA" w:rsidRPr="00E104AA" w14:paraId="6E933083" w14:textId="77777777" w:rsidTr="00DE61A9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7CBA3FDE" w14:textId="77777777" w:rsidR="00D26DCA" w:rsidRPr="00E9437D" w:rsidRDefault="00D26DCA" w:rsidP="00DE61A9">
            <w:pPr>
              <w:pStyle w:val="TableParagraph"/>
              <w:spacing w:before="47"/>
              <w:ind w:left="0" w:right="259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</w:rPr>
              <w:lastRenderedPageBreak/>
              <w:t>Week 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10312C6D" w14:textId="1A53BECB" w:rsidR="00D26DCA" w:rsidRPr="00E104AA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 xml:space="preserve">Draft papers for publication 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4981FFFA" w14:textId="77777777" w:rsidR="00D26DCA" w:rsidRPr="00E104AA" w:rsidRDefault="00D26DCA" w:rsidP="002A72E3">
            <w:pPr>
              <w:pStyle w:val="TableParagraph"/>
              <w:spacing w:before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To provide students with skills of publishing their work in scientific journals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1B46045F" w14:textId="77777777" w:rsidR="00D26DCA" w:rsidRPr="00E9437D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  <w:i/>
                <w:iCs/>
              </w:rPr>
            </w:pPr>
            <w:r w:rsidRPr="00E9437D">
              <w:rPr>
                <w:rFonts w:asciiTheme="majorBidi" w:hAnsiTheme="majorBidi" w:cstheme="majorBidi"/>
                <w:i/>
                <w:iCs/>
              </w:rPr>
              <w:t>S, C</w:t>
            </w: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68226F39" w14:textId="77777777" w:rsidR="00D26DCA" w:rsidRPr="003B500F" w:rsidRDefault="00D26DCA" w:rsidP="002A72E3">
            <w:pPr>
              <w:pStyle w:val="TableParagraph"/>
              <w:spacing w:before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0C11DF30" w14:textId="77777777" w:rsidR="00D26DCA" w:rsidRPr="003B500F" w:rsidRDefault="00D26DCA" w:rsidP="002A72E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24ABE31F" w14:textId="77777777" w:rsidR="00D26DCA" w:rsidRPr="003B500F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34D5F4" w14:textId="77777777" w:rsidR="00D26DCA" w:rsidRPr="00E104AA" w:rsidRDefault="00D26DCA" w:rsidP="002A72E3">
            <w:pPr>
              <w:pStyle w:val="TableParagraph"/>
              <w:spacing w:before="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1300EC9A" w14:textId="77777777" w:rsidR="00D26DCA" w:rsidRPr="00E104AA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7508D2FD" w14:textId="3361F72E" w:rsidR="00D26DCA" w:rsidRPr="003B500F" w:rsidRDefault="00BF579E" w:rsidP="002A72E3">
            <w:pPr>
              <w:pStyle w:val="TableParagraph"/>
              <w:spacing w:before="47"/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  <w:b w:val="0"/>
              </w:rPr>
              <w:t>C1-2</w:t>
            </w:r>
          </w:p>
        </w:tc>
      </w:tr>
      <w:tr w:rsidR="00D26DCA" w:rsidRPr="00E104AA" w14:paraId="48A55A24" w14:textId="77777777" w:rsidTr="00DE61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shd w:val="clear" w:color="auto" w:fill="FFFFFF" w:themeFill="background1"/>
          </w:tcPr>
          <w:p w14:paraId="1FB9147E" w14:textId="77777777" w:rsidR="00D26DCA" w:rsidRPr="00E9437D" w:rsidRDefault="00D26DCA" w:rsidP="00DE61A9">
            <w:pPr>
              <w:pStyle w:val="TableParagraph"/>
              <w:spacing w:before="47"/>
              <w:ind w:left="0" w:right="259"/>
              <w:jc w:val="center"/>
              <w:rPr>
                <w:rFonts w:asciiTheme="majorBidi" w:hAnsiTheme="majorBidi" w:cstheme="majorBidi"/>
                <w:bCs w:val="0"/>
              </w:rPr>
            </w:pPr>
            <w:r w:rsidRPr="00E9437D">
              <w:rPr>
                <w:rFonts w:asciiTheme="majorBidi" w:hAnsiTheme="majorBidi" w:cstheme="majorBidi"/>
                <w:bCs w:val="0"/>
              </w:rPr>
              <w:t>Week 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1" w:type="dxa"/>
            <w:shd w:val="clear" w:color="auto" w:fill="FFFFFF" w:themeFill="background1"/>
          </w:tcPr>
          <w:p w14:paraId="1A53E5D7" w14:textId="77777777" w:rsidR="00D26DCA" w:rsidRPr="00E104AA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Group presentations</w:t>
            </w:r>
          </w:p>
        </w:tc>
        <w:tc>
          <w:tcPr>
            <w:tcW w:w="1561" w:type="dxa"/>
            <w:gridSpan w:val="2"/>
            <w:shd w:val="clear" w:color="auto" w:fill="FFFFFF" w:themeFill="background1"/>
          </w:tcPr>
          <w:p w14:paraId="1FA52833" w14:textId="77777777" w:rsidR="00D26DCA" w:rsidRPr="00E104AA" w:rsidRDefault="00D26DCA" w:rsidP="002A72E3">
            <w:pPr>
              <w:pStyle w:val="TableParagraph"/>
              <w:spacing w:before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</w:rPr>
              <w:t>To provide students with skills of presenting their work as a part of research team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gridSpan w:val="2"/>
            <w:shd w:val="clear" w:color="auto" w:fill="FFFFFF" w:themeFill="background1"/>
          </w:tcPr>
          <w:p w14:paraId="1E03DDC2" w14:textId="77777777" w:rsidR="00D26DCA" w:rsidRPr="00E9437D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  <w:i/>
                <w:iCs/>
              </w:rPr>
            </w:pPr>
            <w:r w:rsidRPr="00E9437D">
              <w:rPr>
                <w:rFonts w:asciiTheme="majorBidi" w:hAnsiTheme="majorBidi" w:cstheme="majorBidi"/>
                <w:i/>
                <w:iCs/>
              </w:rPr>
              <w:t>S, C</w:t>
            </w:r>
          </w:p>
        </w:tc>
        <w:tc>
          <w:tcPr>
            <w:tcW w:w="1426" w:type="dxa"/>
            <w:gridSpan w:val="2"/>
            <w:shd w:val="clear" w:color="auto" w:fill="FFFFFF" w:themeFill="background1"/>
          </w:tcPr>
          <w:p w14:paraId="155F1BEB" w14:textId="77777777" w:rsidR="00D26DCA" w:rsidRPr="003B500F" w:rsidRDefault="00D26DCA" w:rsidP="002A72E3">
            <w:pPr>
              <w:pStyle w:val="TableParagraph"/>
              <w:spacing w:before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Lecturing, Class Discussions, Project-based Learning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7CBEC1F0" w14:textId="77777777" w:rsidR="00D26DCA" w:rsidRPr="003B500F" w:rsidRDefault="00D26DCA" w:rsidP="002A72E3">
            <w:pPr>
              <w:pStyle w:val="TableParagraph"/>
              <w:spacing w:line="227" w:lineRule="exact"/>
              <w:ind w:left="0"/>
              <w:rPr>
                <w:rFonts w:asciiTheme="majorBidi" w:hAnsiTheme="majorBidi" w:cstheme="majorBidi"/>
                <w:bCs/>
              </w:rPr>
            </w:pPr>
            <w:r w:rsidRPr="003B500F">
              <w:rPr>
                <w:rFonts w:asciiTheme="majorBidi" w:hAnsiTheme="majorBidi" w:cstheme="majorBidi"/>
                <w:bCs/>
              </w:rPr>
              <w:t>Class</w:t>
            </w:r>
          </w:p>
          <w:p w14:paraId="3D22FD8A" w14:textId="77777777" w:rsidR="00D26DCA" w:rsidRPr="003B500F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655999" w14:textId="77777777" w:rsidR="00D26DCA" w:rsidRPr="00E104AA" w:rsidRDefault="00D26DCA" w:rsidP="002A72E3">
            <w:pPr>
              <w:pStyle w:val="TableParagraph"/>
              <w:spacing w:before="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color w:val="000000"/>
              </w:rPr>
              <w:t>Synchronous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52AFA7C" w14:textId="77777777" w:rsidR="00D26DCA" w:rsidRPr="00E104AA" w:rsidRDefault="00D26DCA" w:rsidP="002A72E3">
            <w:pPr>
              <w:pStyle w:val="TableParagraph"/>
              <w:spacing w:before="47"/>
              <w:rPr>
                <w:rFonts w:asciiTheme="majorBidi" w:hAnsiTheme="majorBidi" w:cstheme="majorBidi"/>
              </w:rPr>
            </w:pPr>
            <w:r w:rsidRPr="00E104AA">
              <w:rPr>
                <w:rFonts w:asciiTheme="majorBidi" w:hAnsiTheme="majorBidi" w:cstheme="majorBidi"/>
                <w:bCs/>
              </w:rPr>
              <w:t>Written exam/Online activities/ research project report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" w:type="dxa"/>
            <w:shd w:val="clear" w:color="auto" w:fill="FFFFFF" w:themeFill="background1"/>
          </w:tcPr>
          <w:p w14:paraId="66A45031" w14:textId="224EA2EA" w:rsidR="00D26DCA" w:rsidRPr="003B500F" w:rsidRDefault="00BF579E" w:rsidP="002A72E3">
            <w:pPr>
              <w:pStyle w:val="TableParagraph"/>
              <w:spacing w:before="47"/>
              <w:rPr>
                <w:rFonts w:asciiTheme="majorBidi" w:hAnsiTheme="majorBidi" w:cstheme="majorBidi"/>
                <w:b w:val="0"/>
              </w:rPr>
            </w:pPr>
            <w:r>
              <w:rPr>
                <w:rFonts w:asciiTheme="majorBidi" w:hAnsiTheme="majorBidi" w:cstheme="majorBidi"/>
                <w:b w:val="0"/>
              </w:rPr>
              <w:t>C1-2</w:t>
            </w:r>
          </w:p>
        </w:tc>
      </w:tr>
      <w:tr w:rsidR="00D26DCA" w:rsidRPr="00E104AA" w14:paraId="6A586CE2" w14:textId="77777777" w:rsidTr="002A72E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12"/>
            <w:shd w:val="clear" w:color="auto" w:fill="FFFFFF" w:themeFill="background1"/>
          </w:tcPr>
          <w:p w14:paraId="0A7FF7F7" w14:textId="77777777" w:rsidR="00D26DCA" w:rsidRPr="003B500F" w:rsidRDefault="00D26DCA" w:rsidP="00DE61A9">
            <w:pPr>
              <w:pStyle w:val="TableParagraph"/>
              <w:spacing w:before="47"/>
              <w:jc w:val="center"/>
              <w:rPr>
                <w:rFonts w:asciiTheme="majorBidi" w:hAnsiTheme="majorBidi" w:cstheme="majorBidi"/>
                <w:b w:val="0"/>
              </w:rPr>
            </w:pPr>
            <w:r w:rsidRPr="003B500F">
              <w:rPr>
                <w:rFonts w:asciiTheme="majorBidi" w:hAnsiTheme="majorBidi" w:cstheme="majorBidi"/>
                <w:b w:val="0"/>
                <w:highlight w:val="lightGray"/>
              </w:rPr>
              <w:t>Weeks 15-16: Final Exam</w:t>
            </w:r>
            <w:r w:rsidRPr="003B500F">
              <w:rPr>
                <w:rFonts w:asciiTheme="majorBidi" w:hAnsiTheme="majorBidi" w:cstheme="majorBidi"/>
                <w:b w:val="0"/>
              </w:rPr>
              <w:t>s</w:t>
            </w:r>
          </w:p>
        </w:tc>
      </w:tr>
    </w:tbl>
    <w:p w14:paraId="7A613401" w14:textId="5DBCEAE2" w:rsidR="00597838" w:rsidRPr="0090752E" w:rsidRDefault="00597838" w:rsidP="00597838">
      <w:pPr>
        <w:rPr>
          <w:rFonts w:asciiTheme="majorBidi" w:hAnsiTheme="majorBidi" w:cstheme="majorBidi"/>
          <w:sz w:val="24"/>
        </w:rPr>
      </w:pPr>
    </w:p>
    <w:p w14:paraId="5767E1C7" w14:textId="77777777" w:rsidR="00D26DCA" w:rsidRDefault="00D26DCA" w:rsidP="00D26DCA">
      <w:pPr>
        <w:spacing w:after="0"/>
        <w:rPr>
          <w:rFonts w:asciiTheme="majorBidi" w:hAnsiTheme="majorBidi" w:cstheme="majorBidi"/>
          <w:b/>
          <w:bCs/>
          <w:sz w:val="24"/>
        </w:rPr>
      </w:pPr>
    </w:p>
    <w:p w14:paraId="338BD152" w14:textId="257011CE" w:rsidR="00D26DCA" w:rsidRDefault="00D26DCA" w:rsidP="00D26DCA">
      <w:pPr>
        <w:spacing w:after="0"/>
        <w:rPr>
          <w:rFonts w:asciiTheme="majorBidi" w:hAnsiTheme="majorBidi" w:cstheme="majorBidi"/>
          <w:b/>
          <w:bCs/>
          <w:sz w:val="24"/>
        </w:rPr>
      </w:pPr>
      <w:r w:rsidRPr="0090752E">
        <w:rPr>
          <w:rFonts w:asciiTheme="majorBidi" w:hAnsiTheme="majorBidi" w:cstheme="majorBidi"/>
          <w:b/>
          <w:bCs/>
          <w:sz w:val="24"/>
          <w:rtl/>
        </w:rPr>
        <w:t>2</w:t>
      </w:r>
      <w:r>
        <w:rPr>
          <w:rFonts w:asciiTheme="majorBidi" w:hAnsiTheme="majorBidi" w:cstheme="majorBidi"/>
          <w:b/>
          <w:bCs/>
          <w:sz w:val="24"/>
        </w:rPr>
        <w:t>4</w:t>
      </w:r>
      <w:r w:rsidRPr="0090752E">
        <w:rPr>
          <w:rFonts w:asciiTheme="majorBidi" w:hAnsiTheme="majorBidi" w:cstheme="majorBidi"/>
          <w:b/>
          <w:bCs/>
          <w:sz w:val="24"/>
        </w:rPr>
        <w:t xml:space="preserve"> Evaluation Methods: </w:t>
      </w:r>
    </w:p>
    <w:p w14:paraId="15E9FBE0" w14:textId="77777777" w:rsidR="00D26DCA" w:rsidRPr="0090752E" w:rsidRDefault="00D26DCA" w:rsidP="00D26DCA">
      <w:pPr>
        <w:spacing w:after="0"/>
        <w:rPr>
          <w:rFonts w:asciiTheme="majorBidi" w:hAnsiTheme="majorBidi" w:cstheme="majorBidi"/>
          <w:b/>
          <w:bCs/>
          <w:sz w:val="24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08"/>
      </w:tblGrid>
      <w:tr w:rsidR="00D26DCA" w:rsidRPr="0090752E" w14:paraId="45AFC77F" w14:textId="77777777" w:rsidTr="002A72E3">
        <w:trPr>
          <w:jc w:val="center"/>
        </w:trPr>
        <w:tc>
          <w:tcPr>
            <w:tcW w:w="10008" w:type="dxa"/>
          </w:tcPr>
          <w:p w14:paraId="4C7085FC" w14:textId="77777777" w:rsidR="00D26DCA" w:rsidRPr="0090752E" w:rsidRDefault="00D26DCA" w:rsidP="00D26DCA">
            <w:pPr>
              <w:spacing w:after="0"/>
              <w:rPr>
                <w:rFonts w:asciiTheme="majorBidi" w:hAnsiTheme="majorBidi" w:cstheme="majorBidi"/>
                <w:sz w:val="24"/>
              </w:rPr>
            </w:pPr>
            <w:r w:rsidRPr="0090752E">
              <w:rPr>
                <w:rFonts w:asciiTheme="majorBidi" w:hAnsiTheme="majorBidi" w:cstheme="majorBidi"/>
                <w:sz w:val="24"/>
              </w:rPr>
              <w:t>Opportunities to demonstrate achievement of the SLOs are provided through the following assessment methods and requirements:</w:t>
            </w:r>
          </w:p>
          <w:tbl>
            <w:tblPr>
              <w:tblW w:w="9910" w:type="dxa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990"/>
              <w:gridCol w:w="2700"/>
              <w:gridCol w:w="1080"/>
              <w:gridCol w:w="810"/>
              <w:gridCol w:w="1173"/>
              <w:gridCol w:w="1257"/>
            </w:tblGrid>
            <w:tr w:rsidR="00D26DCA" w:rsidRPr="0090752E" w14:paraId="558FC808" w14:textId="77777777" w:rsidTr="002A72E3">
              <w:trPr>
                <w:trHeight w:val="315"/>
              </w:trPr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0E493" w14:textId="77777777" w:rsidR="00D26DCA" w:rsidRPr="0090752E" w:rsidRDefault="00D26DCA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90752E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Evaluation Activity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D8E94" w14:textId="77777777" w:rsidR="00D26DCA" w:rsidRPr="0090752E" w:rsidRDefault="00D26DCA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90752E">
                    <w:rPr>
                      <w:rFonts w:asciiTheme="majorBidi" w:hAnsiTheme="majorBidi" w:cstheme="majorBidi"/>
                      <w:color w:val="000000"/>
                    </w:rPr>
                    <w:t>Mark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39FEE" w14:textId="77777777" w:rsidR="00D26DCA" w:rsidRPr="0090752E" w:rsidRDefault="00D26DCA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90752E">
                    <w:rPr>
                      <w:rFonts w:asciiTheme="majorBidi" w:hAnsiTheme="majorBidi" w:cstheme="majorBidi"/>
                      <w:color w:val="000000"/>
                    </w:rPr>
                    <w:t>Topic(s)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30B30F8" w14:textId="77777777" w:rsidR="00D26DCA" w:rsidRPr="0090752E" w:rsidRDefault="00D26DCA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90752E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SLOs</w:t>
                  </w: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F628D30" w14:textId="77777777" w:rsidR="00D26DCA" w:rsidRPr="0090752E" w:rsidRDefault="00D26DCA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BA6DC9">
                    <w:rPr>
                      <w:rFonts w:cstheme="minorHAnsi"/>
                      <w:b/>
                      <w:bCs/>
                      <w:color w:val="000000"/>
                      <w:sz w:val="20"/>
                      <w:szCs w:val="20"/>
                    </w:rPr>
                    <w:t>Descriptor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2CF34EB" w14:textId="77777777" w:rsidR="00D26DCA" w:rsidRPr="0090752E" w:rsidRDefault="00D26DCA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90752E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Period (Week)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DE3FB" w14:textId="77777777" w:rsidR="00D26DCA" w:rsidRPr="0090752E" w:rsidRDefault="00D26DCA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</w:pPr>
                  <w:r w:rsidRPr="0090752E">
                    <w:rPr>
                      <w:rFonts w:asciiTheme="majorBidi" w:hAnsiTheme="majorBidi" w:cstheme="majorBidi"/>
                      <w:b/>
                      <w:bCs/>
                      <w:color w:val="000000"/>
                    </w:rPr>
                    <w:t>Platform</w:t>
                  </w:r>
                </w:p>
              </w:tc>
            </w:tr>
            <w:tr w:rsidR="00D26DCA" w:rsidRPr="0090752E" w14:paraId="687F6AB2" w14:textId="77777777" w:rsidTr="002A72E3">
              <w:trPr>
                <w:trHeight w:val="827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9CF6C" w14:textId="77777777" w:rsidR="00D26DCA" w:rsidRPr="0090752E" w:rsidRDefault="00D26DCA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90752E">
                    <w:rPr>
                      <w:rFonts w:asciiTheme="majorBidi" w:hAnsiTheme="majorBidi" w:cstheme="majorBidi"/>
                      <w:color w:val="000000"/>
                    </w:rPr>
                    <w:t>Midterm Exam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972705" w14:textId="2160DDED" w:rsidR="00D26DCA" w:rsidRPr="0090752E" w:rsidRDefault="002D21B1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30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C0BAEA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 w:rsidRPr="0090752E">
                    <w:rPr>
                      <w:rFonts w:asciiTheme="majorBidi" w:hAnsiTheme="majorBidi" w:cstheme="majorBidi"/>
                      <w:color w:val="000000"/>
                    </w:rPr>
                    <w:t>Topics of  weeks 1-</w:t>
                  </w:r>
                  <w:r>
                    <w:rPr>
                      <w:rFonts w:asciiTheme="majorBidi" w:hAnsiTheme="majorBidi" w:cstheme="majorBidi"/>
                      <w:color w:val="000000"/>
                    </w:rPr>
                    <w:t>13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6CF8385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All SLO’s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1F536FF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K,S,C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4B9886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Week 14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2715E3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 w:rsidRPr="0090752E">
                    <w:rPr>
                      <w:rFonts w:asciiTheme="majorBidi" w:hAnsiTheme="majorBidi" w:cstheme="majorBidi"/>
                      <w:color w:val="000000"/>
                    </w:rPr>
                    <w:t>In-campus</w:t>
                  </w:r>
                  <w:r>
                    <w:rPr>
                      <w:rFonts w:asciiTheme="majorBidi" w:hAnsiTheme="majorBidi" w:cstheme="majorBidi"/>
                      <w:color w:val="000000"/>
                    </w:rPr>
                    <w:t xml:space="preserve">/electronic </w:t>
                  </w:r>
                </w:p>
              </w:tc>
            </w:tr>
            <w:tr w:rsidR="00D26DCA" w:rsidRPr="0090752E" w14:paraId="4109B9C8" w14:textId="77777777" w:rsidTr="002A72E3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2D2892" w14:textId="77777777" w:rsidR="00D26DCA" w:rsidRPr="0090752E" w:rsidRDefault="00D26DCA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 w:rsidRPr="0090752E">
                    <w:rPr>
                      <w:rFonts w:asciiTheme="majorBidi" w:hAnsiTheme="majorBidi" w:cstheme="majorBidi"/>
                      <w:color w:val="000000"/>
                    </w:rPr>
                    <w:t>Activities material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7A5730" w14:textId="443FFCF0" w:rsidR="00D26DCA" w:rsidRPr="0090752E" w:rsidRDefault="002D21B1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30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6F8084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 xml:space="preserve">Groups work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A204A4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All SLO’s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8990CBA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K,S,C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28A0CDF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 xml:space="preserve">Week 13 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51C7D8F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Practical project report/paper-based</w:t>
                  </w:r>
                </w:p>
              </w:tc>
            </w:tr>
            <w:tr w:rsidR="00D26DCA" w:rsidRPr="0090752E" w14:paraId="5A131B34" w14:textId="77777777" w:rsidTr="002A72E3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28F789" w14:textId="04C8D663" w:rsidR="00D26DCA" w:rsidRPr="0090752E" w:rsidRDefault="00815F3E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Final Exam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AD205C" w14:textId="1D031770" w:rsidR="00D26DCA" w:rsidRDefault="002D21B1" w:rsidP="002D21B1">
                  <w:pPr>
                    <w:spacing w:after="0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40</w:t>
                  </w: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7BF17E0" w14:textId="77777777" w:rsidR="00D26DCA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Topics weeks 1-12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03DDE5" w14:textId="77777777" w:rsidR="00D26DCA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All SLO’S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46454CA" w14:textId="77777777" w:rsidR="00D26DCA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K,S,C</w:t>
                  </w:r>
                </w:p>
              </w:tc>
              <w:tc>
                <w:tcPr>
                  <w:tcW w:w="1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8157E81" w14:textId="3FE6F719" w:rsidR="00D26DCA" w:rsidRDefault="00815F3E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 xml:space="preserve">Week 15-16 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A312C0" w14:textId="6866AA87" w:rsidR="00D26DCA" w:rsidRDefault="00E33CCD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</w:rPr>
                    <w:t>Final In campus exam</w:t>
                  </w:r>
                </w:p>
              </w:tc>
            </w:tr>
            <w:tr w:rsidR="00D26DCA" w:rsidRPr="0090752E" w14:paraId="445CE873" w14:textId="77777777" w:rsidTr="002A72E3">
              <w:trPr>
                <w:trHeight w:val="315"/>
              </w:trPr>
              <w:tc>
                <w:tcPr>
                  <w:tcW w:w="1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7705C" w14:textId="77777777" w:rsidR="00D26DCA" w:rsidRPr="0090752E" w:rsidRDefault="00D26DCA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6E446C" w14:textId="77777777" w:rsidR="00D26DCA" w:rsidRPr="0090752E" w:rsidRDefault="00D26DCA" w:rsidP="00D26DCA">
                  <w:pPr>
                    <w:spacing w:after="0"/>
                    <w:jc w:val="center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43DC9E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737D22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198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42BD7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628A35" w14:textId="77777777" w:rsidR="00D26DCA" w:rsidRPr="0090752E" w:rsidRDefault="00D26DCA" w:rsidP="00D26DCA">
                  <w:pPr>
                    <w:spacing w:after="0"/>
                    <w:rPr>
                      <w:rFonts w:asciiTheme="majorBidi" w:hAnsiTheme="majorBidi" w:cstheme="majorBidi"/>
                      <w:color w:val="000000"/>
                    </w:rPr>
                  </w:pPr>
                </w:p>
              </w:tc>
            </w:tr>
          </w:tbl>
          <w:p w14:paraId="3B4E4B69" w14:textId="77777777" w:rsidR="00D26DCA" w:rsidRPr="0090752E" w:rsidRDefault="00D26DCA" w:rsidP="00D26DCA">
            <w:pPr>
              <w:spacing w:after="0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29449D70" w14:textId="27A25E6A" w:rsidR="006C42C2" w:rsidRPr="0090752E" w:rsidRDefault="00D26DCA" w:rsidP="00D26DCA">
      <w:pPr>
        <w:ind w:left="-810"/>
        <w:jc w:val="both"/>
        <w:rPr>
          <w:rFonts w:asciiTheme="majorBidi" w:hAnsiTheme="majorBidi" w:cstheme="majorBidi"/>
          <w:b/>
          <w:bCs/>
          <w:sz w:val="24"/>
        </w:rPr>
      </w:pPr>
      <w:r w:rsidRPr="0090752E">
        <w:rPr>
          <w:rFonts w:asciiTheme="majorBidi" w:hAnsiTheme="majorBidi" w:cstheme="majorBidi"/>
          <w:sz w:val="24"/>
        </w:rPr>
        <w:lastRenderedPageBreak/>
        <w:t>Opportunities to demonstrate achievement of the SLOs are provided through the following assessment methods and requirements:</w:t>
      </w:r>
    </w:p>
    <w:p w14:paraId="209ACE89" w14:textId="339EF14B" w:rsidR="00932DE9" w:rsidRPr="0090752E" w:rsidRDefault="00FF56E7" w:rsidP="007B21FF">
      <w:pPr>
        <w:ind w:left="-810"/>
        <w:jc w:val="both"/>
        <w:rPr>
          <w:rFonts w:asciiTheme="majorBidi" w:hAnsiTheme="majorBidi" w:cstheme="majorBidi"/>
          <w:b/>
          <w:bCs/>
          <w:sz w:val="24"/>
        </w:rPr>
      </w:pPr>
      <w:r w:rsidRPr="0090752E">
        <w:rPr>
          <w:rFonts w:asciiTheme="majorBidi" w:hAnsiTheme="majorBidi" w:cstheme="majorBidi"/>
          <w:b/>
          <w:bCs/>
          <w:sz w:val="24"/>
          <w:rtl/>
        </w:rPr>
        <w:t>2</w:t>
      </w:r>
      <w:r w:rsidR="00B86D2B">
        <w:rPr>
          <w:rFonts w:asciiTheme="majorBidi" w:hAnsiTheme="majorBidi" w:cstheme="majorBidi"/>
          <w:b/>
          <w:bCs/>
          <w:sz w:val="24"/>
        </w:rPr>
        <w:t>5</w:t>
      </w:r>
      <w:r w:rsidR="00932DE9" w:rsidRPr="0090752E">
        <w:rPr>
          <w:rFonts w:asciiTheme="majorBidi" w:hAnsiTheme="majorBidi" w:cstheme="majorBidi"/>
          <w:b/>
          <w:bCs/>
          <w:sz w:val="24"/>
        </w:rPr>
        <w:t xml:space="preserve"> Course Requirements</w:t>
      </w:r>
    </w:p>
    <w:tbl>
      <w:tblPr>
        <w:tblW w:w="10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08"/>
      </w:tblGrid>
      <w:tr w:rsidR="00932DE9" w:rsidRPr="0090752E" w14:paraId="7FBC73CE" w14:textId="77777777" w:rsidTr="00EC0CD2">
        <w:trPr>
          <w:trHeight w:val="833"/>
          <w:jc w:val="center"/>
        </w:trPr>
        <w:tc>
          <w:tcPr>
            <w:tcW w:w="10008" w:type="dxa"/>
            <w:tcBorders>
              <w:bottom w:val="single" w:sz="4" w:space="0" w:color="auto"/>
            </w:tcBorders>
          </w:tcPr>
          <w:p w14:paraId="2F72F965" w14:textId="257031D6" w:rsidR="00932DE9" w:rsidRDefault="004A7673" w:rsidP="00E44A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S</w:t>
            </w:r>
            <w:r w:rsidR="00E44A90">
              <w:rPr>
                <w:rFonts w:asciiTheme="majorBidi" w:hAnsiTheme="majorBidi" w:cstheme="majorBidi"/>
                <w:sz w:val="24"/>
              </w:rPr>
              <w:t xml:space="preserve">tudents should have a computer and internet connection. </w:t>
            </w:r>
          </w:p>
          <w:p w14:paraId="6DF233DC" w14:textId="72C85959" w:rsidR="00B52FFC" w:rsidRPr="0090752E" w:rsidRDefault="004A7673" w:rsidP="00E44A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 few o</w:t>
            </w:r>
            <w:r w:rsidRPr="006A05D8">
              <w:rPr>
                <w:rFonts w:ascii="Times New Roman" w:hAnsi="Times New Roman" w:cs="Times New Roman"/>
                <w:b/>
                <w:color w:val="000000"/>
              </w:rPr>
              <w:t>nline</w:t>
            </w:r>
            <w:r w:rsidR="006776A5" w:rsidRPr="006A05D8">
              <w:rPr>
                <w:rFonts w:ascii="Times New Roman" w:hAnsi="Times New Roman" w:cs="Times New Roman"/>
                <w:b/>
                <w:color w:val="000000"/>
              </w:rPr>
              <w:t xml:space="preserve"> educational </w:t>
            </w:r>
            <w:r w:rsidR="006C42C2" w:rsidRPr="006A05D8">
              <w:rPr>
                <w:rFonts w:ascii="Times New Roman" w:hAnsi="Times New Roman" w:cs="Times New Roman"/>
                <w:b/>
                <w:color w:val="000000"/>
              </w:rPr>
              <w:t>materials</w:t>
            </w:r>
            <w:r w:rsidR="006776A5" w:rsidRPr="006A05D8">
              <w:rPr>
                <w:rFonts w:ascii="Times New Roman" w:hAnsi="Times New Roman" w:cs="Times New Roman"/>
                <w:b/>
                <w:color w:val="000000"/>
              </w:rPr>
              <w:t xml:space="preserve"> using Moodle platform (Electronic Videos and Activities</w:t>
            </w:r>
            <w:r w:rsidR="006776A5">
              <w:rPr>
                <w:rFonts w:ascii="Times New Roman" w:hAnsi="Times New Roman" w:cs="Times New Roman"/>
                <w:b/>
                <w:color w:val="000000"/>
              </w:rPr>
              <w:t>)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will be provided to students as an additional resource for learning.</w:t>
            </w:r>
          </w:p>
        </w:tc>
      </w:tr>
    </w:tbl>
    <w:p w14:paraId="5F36BB8A" w14:textId="77777777" w:rsidR="00BB2FA7" w:rsidRPr="00566CD3" w:rsidRDefault="00BB2FA7" w:rsidP="004A7673">
      <w:pPr>
        <w:spacing w:after="0" w:line="257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66CD3">
        <w:rPr>
          <w:rFonts w:asciiTheme="majorBidi" w:hAnsiTheme="majorBidi" w:cstheme="majorBidi"/>
          <w:b/>
          <w:bCs/>
          <w:sz w:val="24"/>
          <w:szCs w:val="24"/>
        </w:rPr>
        <w:t xml:space="preserve">26. </w:t>
      </w:r>
      <w:r w:rsidRPr="00566CD3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Teaching Methods and Assignments:  </w:t>
      </w:r>
    </w:p>
    <w:p w14:paraId="51C57D6A" w14:textId="77777777" w:rsidR="00BB2FA7" w:rsidRDefault="00BB2FA7" w:rsidP="004A7673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/>
      </w:pPr>
      <w:r>
        <w:rPr>
          <w:color w:val="000000"/>
        </w:rPr>
        <w:t xml:space="preserve">Development of ILOs is promoted through the following </w:t>
      </w:r>
      <w:r>
        <w:rPr>
          <w:color w:val="000000"/>
          <w:u w:val="single" w:color="000000"/>
        </w:rPr>
        <w:t>teaching and learning methods</w:t>
      </w:r>
      <w:r>
        <w:rPr>
          <w:color w:val="000000"/>
        </w:rPr>
        <w:t xml:space="preserve">: </w:t>
      </w:r>
    </w:p>
    <w:p w14:paraId="20693502" w14:textId="77777777" w:rsidR="00BB2FA7" w:rsidRDefault="00BB2FA7" w:rsidP="004A7673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0"/>
        <w:jc w:val="center"/>
      </w:pPr>
      <w:r>
        <w:rPr>
          <w:color w:val="000000"/>
        </w:rPr>
        <w:t xml:space="preserve"> </w:t>
      </w:r>
    </w:p>
    <w:p w14:paraId="0AD907E8" w14:textId="77777777" w:rsidR="00BB2FA7" w:rsidRDefault="00BB2FA7" w:rsidP="004A7673">
      <w:pPr>
        <w:numPr>
          <w:ilvl w:val="2"/>
          <w:numId w:val="19"/>
        </w:num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0" w:line="257" w:lineRule="auto"/>
        <w:ind w:left="0" w:hanging="360"/>
        <w:jc w:val="both"/>
      </w:pPr>
      <w:r>
        <w:t xml:space="preserve">Interactive Videos and Animations </w:t>
      </w:r>
    </w:p>
    <w:p w14:paraId="4310F8DE" w14:textId="06B93ED4" w:rsidR="00BB2FA7" w:rsidRDefault="00F04530" w:rsidP="004A7673">
      <w:pPr>
        <w:numPr>
          <w:ilvl w:val="2"/>
          <w:numId w:val="19"/>
        </w:num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0" w:line="257" w:lineRule="auto"/>
        <w:ind w:left="0" w:hanging="360"/>
        <w:jc w:val="both"/>
      </w:pPr>
      <w:r>
        <w:t>Class</w:t>
      </w:r>
      <w:r w:rsidR="00BB2FA7">
        <w:t xml:space="preserve"> activities and assignments </w:t>
      </w:r>
    </w:p>
    <w:p w14:paraId="7D282F37" w14:textId="508ED2C2" w:rsidR="00BB2FA7" w:rsidRDefault="00F04530" w:rsidP="004A7673">
      <w:pPr>
        <w:numPr>
          <w:ilvl w:val="2"/>
          <w:numId w:val="19"/>
        </w:num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0" w:line="257" w:lineRule="auto"/>
        <w:ind w:left="0" w:hanging="360"/>
        <w:jc w:val="both"/>
      </w:pPr>
      <w:r>
        <w:t xml:space="preserve">Class </w:t>
      </w:r>
      <w:r w:rsidR="00BB2FA7">
        <w:t xml:space="preserve">Discussion sessions and forums   </w:t>
      </w:r>
    </w:p>
    <w:p w14:paraId="599CB802" w14:textId="4E95DB99" w:rsidR="00496BD2" w:rsidRDefault="00496BD2" w:rsidP="004A7673">
      <w:pPr>
        <w:numPr>
          <w:ilvl w:val="2"/>
          <w:numId w:val="19"/>
        </w:num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spacing w:after="0" w:line="257" w:lineRule="auto"/>
        <w:ind w:left="0" w:hanging="360"/>
        <w:jc w:val="both"/>
      </w:pPr>
      <w:r>
        <w:t xml:space="preserve">Practical project and report writing </w:t>
      </w:r>
    </w:p>
    <w:p w14:paraId="7932721F" w14:textId="77777777" w:rsidR="00BB2FA7" w:rsidRDefault="00BB2FA7" w:rsidP="004A7673">
      <w:pPr>
        <w:spacing w:after="0"/>
        <w:rPr>
          <w:rFonts w:asciiTheme="majorBidi" w:hAnsiTheme="majorBidi" w:cstheme="majorBidi"/>
          <w:b/>
          <w:bCs/>
          <w:sz w:val="24"/>
        </w:rPr>
      </w:pPr>
    </w:p>
    <w:p w14:paraId="03DF448A" w14:textId="77777777" w:rsidR="00BB2FA7" w:rsidRDefault="00BB2FA7" w:rsidP="00932DE9">
      <w:pPr>
        <w:ind w:left="-810"/>
        <w:rPr>
          <w:rFonts w:asciiTheme="majorBidi" w:hAnsiTheme="majorBidi" w:cstheme="majorBidi"/>
          <w:b/>
          <w:bCs/>
          <w:sz w:val="24"/>
        </w:rPr>
      </w:pPr>
    </w:p>
    <w:p w14:paraId="59629565" w14:textId="77777777" w:rsidR="0067457E" w:rsidRPr="0090752E" w:rsidRDefault="0067457E" w:rsidP="0067457E">
      <w:pPr>
        <w:ind w:left="-810"/>
        <w:rPr>
          <w:rFonts w:asciiTheme="majorBidi" w:hAnsiTheme="majorBidi" w:cstheme="majorBidi"/>
          <w:b/>
          <w:bCs/>
          <w:sz w:val="24"/>
        </w:rPr>
      </w:pPr>
      <w:r w:rsidRPr="0090752E">
        <w:rPr>
          <w:rFonts w:asciiTheme="majorBidi" w:hAnsiTheme="majorBidi" w:cstheme="majorBidi"/>
          <w:b/>
          <w:bCs/>
          <w:sz w:val="24"/>
          <w:rtl/>
        </w:rPr>
        <w:t>2</w:t>
      </w:r>
      <w:r>
        <w:rPr>
          <w:rFonts w:asciiTheme="majorBidi" w:hAnsiTheme="majorBidi" w:cstheme="majorBidi"/>
          <w:b/>
          <w:bCs/>
          <w:sz w:val="24"/>
        </w:rPr>
        <w:t>7.</w:t>
      </w:r>
      <w:r w:rsidRPr="0090752E">
        <w:rPr>
          <w:rFonts w:asciiTheme="majorBidi" w:hAnsiTheme="majorBidi" w:cstheme="majorBidi"/>
          <w:b/>
          <w:bCs/>
          <w:sz w:val="24"/>
        </w:rPr>
        <w:t xml:space="preserve"> Course Policies:</w:t>
      </w:r>
    </w:p>
    <w:tbl>
      <w:tblPr>
        <w:tblW w:w="10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008"/>
      </w:tblGrid>
      <w:tr w:rsidR="0067457E" w:rsidRPr="0090752E" w14:paraId="70D44E36" w14:textId="77777777" w:rsidTr="005C1163">
        <w:trPr>
          <w:jc w:val="center"/>
        </w:trPr>
        <w:tc>
          <w:tcPr>
            <w:tcW w:w="10008" w:type="dxa"/>
          </w:tcPr>
          <w:p w14:paraId="360A2446" w14:textId="77777777" w:rsidR="0067457E" w:rsidRPr="0090752E" w:rsidRDefault="0067457E" w:rsidP="005C1163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Attendance policies:</w:t>
            </w:r>
          </w:p>
          <w:p w14:paraId="3E1E7070" w14:textId="77777777" w:rsidR="0067457E" w:rsidRPr="00E44A90" w:rsidRDefault="0067457E" w:rsidP="005C1163">
            <w:pPr>
              <w:spacing w:line="240" w:lineRule="auto"/>
              <w:ind w:left="720"/>
              <w:rPr>
                <w:rFonts w:asciiTheme="majorBidi" w:hAnsiTheme="majorBidi" w:cstheme="majorBidi"/>
                <w:sz w:val="24"/>
              </w:rPr>
            </w:pPr>
            <w:r w:rsidRPr="0090752E">
              <w:rPr>
                <w:rFonts w:asciiTheme="majorBidi" w:hAnsiTheme="majorBidi" w:cstheme="majorBidi"/>
                <w:sz w:val="24"/>
              </w:rPr>
              <w:t>Attendance and arrival on time is expected. Students who miss more than three class sessions with or without excuse will be accounted from the 10% attendance grade. (See the university policies regarding absence).</w:t>
            </w:r>
          </w:p>
          <w:p w14:paraId="30CC5ED1" w14:textId="77777777" w:rsidR="0067457E" w:rsidRPr="0090752E" w:rsidRDefault="0067457E" w:rsidP="005C1163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Absences from exams and submitting assignments on time:</w:t>
            </w:r>
          </w:p>
          <w:p w14:paraId="2B5E4182" w14:textId="77777777" w:rsidR="0067457E" w:rsidRPr="0090752E" w:rsidRDefault="0067457E" w:rsidP="005C1163">
            <w:pPr>
              <w:pStyle w:val="ListParagraph"/>
              <w:rPr>
                <w:rFonts w:asciiTheme="majorBidi" w:hAnsiTheme="majorBidi" w:cstheme="majorBidi"/>
                <w:sz w:val="24"/>
              </w:rPr>
            </w:pPr>
            <w:r w:rsidRPr="0090752E">
              <w:rPr>
                <w:rFonts w:asciiTheme="majorBidi" w:hAnsiTheme="majorBidi" w:cstheme="majorBidi"/>
              </w:rPr>
              <w:t>Students unable to take a scheduled exam are expected to inform the instructor within 3 days and arrange for a make-up one. Make ups will be given only to students who have notified the instructor and set up an alternate time. Any missed exam will result in a grade of zero for that particular examination type.</w:t>
            </w:r>
          </w:p>
          <w:p w14:paraId="5A03D9F0" w14:textId="77777777" w:rsidR="0067457E" w:rsidRPr="0090752E" w:rsidRDefault="0067457E" w:rsidP="005C1163">
            <w:pPr>
              <w:rPr>
                <w:rFonts w:asciiTheme="majorBidi" w:hAnsiTheme="majorBidi" w:cstheme="majorBidi"/>
                <w:sz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 xml:space="preserve">           Honesty policy regarding cheating, plagiarism, misbehavior</w:t>
            </w:r>
            <w:r w:rsidRPr="0090752E">
              <w:rPr>
                <w:rFonts w:asciiTheme="majorBidi" w:hAnsiTheme="majorBidi" w:cstheme="majorBidi"/>
                <w:sz w:val="24"/>
              </w:rPr>
              <w:t>:</w:t>
            </w:r>
          </w:p>
          <w:p w14:paraId="60CCB17D" w14:textId="77777777" w:rsidR="0067457E" w:rsidRPr="0090752E" w:rsidRDefault="0067457E" w:rsidP="005C1163">
            <w:pPr>
              <w:spacing w:before="80" w:after="120"/>
              <w:rPr>
                <w:rStyle w:val="hps"/>
                <w:rFonts w:asciiTheme="majorBidi" w:hAnsiTheme="majorBidi" w:cstheme="majorBidi"/>
                <w:bCs/>
                <w:szCs w:val="20"/>
                <w:lang w:val="en"/>
              </w:rPr>
            </w:pPr>
            <w:r w:rsidRPr="0090752E">
              <w:rPr>
                <w:rStyle w:val="hps"/>
                <w:rFonts w:asciiTheme="majorBidi" w:hAnsiTheme="majorBidi" w:cstheme="majorBidi"/>
                <w:bCs/>
                <w:szCs w:val="20"/>
                <w:lang w:val="en"/>
              </w:rPr>
              <w:t xml:space="preserve">              Cheating and plagiarism is not tolerated and will be dealt with according to the policies of the of Jordan.</w:t>
            </w:r>
          </w:p>
          <w:p w14:paraId="27C1F86E" w14:textId="77777777" w:rsidR="0067457E" w:rsidRPr="0090752E" w:rsidRDefault="0067457E" w:rsidP="005C1163">
            <w:pPr>
              <w:pStyle w:val="ListParagraph"/>
              <w:rPr>
                <w:rFonts w:asciiTheme="majorBidi" w:hAnsiTheme="majorBidi" w:cstheme="majorBidi"/>
                <w:sz w:val="24"/>
                <w:lang w:val="en"/>
              </w:rPr>
            </w:pPr>
          </w:p>
          <w:p w14:paraId="57645CA4" w14:textId="77777777" w:rsidR="0067457E" w:rsidRPr="0090752E" w:rsidRDefault="0067457E" w:rsidP="005C1163">
            <w:pPr>
              <w:pStyle w:val="ListParagraph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90752E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Grading policy:</w:t>
            </w:r>
          </w:p>
          <w:p w14:paraId="4042E0C3" w14:textId="77777777" w:rsidR="0067457E" w:rsidRPr="0090752E" w:rsidRDefault="0067457E" w:rsidP="005C1163">
            <w:pPr>
              <w:spacing w:before="80" w:after="120"/>
              <w:rPr>
                <w:rStyle w:val="hps"/>
                <w:rFonts w:asciiTheme="majorBidi" w:hAnsiTheme="majorBidi" w:cstheme="majorBidi"/>
                <w:bCs/>
                <w:szCs w:val="20"/>
                <w:lang w:val="en"/>
              </w:rPr>
            </w:pPr>
            <w:r w:rsidRPr="0090752E">
              <w:rPr>
                <w:rFonts w:asciiTheme="majorBidi" w:hAnsiTheme="majorBidi" w:cstheme="majorBidi"/>
              </w:rPr>
              <w:t xml:space="preserve">The student’s course grade will be primarily determined by a combination of midterm examination, class participation and attendance, in school, closed book, multiple choice style final examination. The final </w:t>
            </w:r>
            <w:r w:rsidRPr="0090752E">
              <w:rPr>
                <w:rFonts w:asciiTheme="majorBidi" w:hAnsiTheme="majorBidi" w:cstheme="majorBidi"/>
              </w:rPr>
              <w:lastRenderedPageBreak/>
              <w:t>examination will incorporate principles and materials from the required readings and from classroom discussions and lectures</w:t>
            </w:r>
          </w:p>
          <w:p w14:paraId="60B562DE" w14:textId="77777777" w:rsidR="0067457E" w:rsidRPr="0090752E" w:rsidRDefault="0067457E" w:rsidP="005C1163">
            <w:pPr>
              <w:pStyle w:val="ListParagraph"/>
              <w:rPr>
                <w:rFonts w:asciiTheme="majorBidi" w:hAnsiTheme="majorBidi" w:cstheme="majorBidi"/>
                <w:sz w:val="24"/>
                <w:lang w:val="en"/>
              </w:rPr>
            </w:pPr>
          </w:p>
          <w:p w14:paraId="299ECA2C" w14:textId="77777777" w:rsidR="0067457E" w:rsidRPr="0090752E" w:rsidRDefault="0067457E" w:rsidP="005C1163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  <w:lang w:val="en"/>
              </w:rPr>
              <w:t xml:space="preserve">   </w:t>
            </w:r>
            <w:r w:rsidRPr="0090752E">
              <w:rPr>
                <w:rFonts w:asciiTheme="majorBidi" w:hAnsiTheme="majorBidi" w:cstheme="majorBidi"/>
                <w:sz w:val="24"/>
              </w:rPr>
              <w:t>Available university services that support achievement in the course: all services are available.</w:t>
            </w:r>
          </w:p>
          <w:p w14:paraId="4BBEC690" w14:textId="77777777" w:rsidR="0067457E" w:rsidRPr="0090752E" w:rsidRDefault="0067457E" w:rsidP="005C1163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2E0E4FC8" w14:textId="3CD0429F" w:rsidR="00090652" w:rsidRPr="0090752E" w:rsidRDefault="00090652" w:rsidP="00932DE9">
      <w:pPr>
        <w:rPr>
          <w:rFonts w:asciiTheme="majorBidi" w:hAnsiTheme="majorBidi" w:cstheme="majorBidi"/>
          <w:sz w:val="10"/>
          <w:szCs w:val="8"/>
        </w:rPr>
      </w:pPr>
    </w:p>
    <w:p w14:paraId="0AC6E281" w14:textId="7A77498B" w:rsidR="00932DE9" w:rsidRPr="0090752E" w:rsidRDefault="00FF56E7" w:rsidP="00932DE9">
      <w:pPr>
        <w:ind w:left="-810"/>
        <w:rPr>
          <w:rFonts w:asciiTheme="majorBidi" w:hAnsiTheme="majorBidi" w:cstheme="majorBidi"/>
          <w:b/>
          <w:bCs/>
          <w:sz w:val="24"/>
        </w:rPr>
      </w:pPr>
      <w:r w:rsidRPr="0090752E">
        <w:rPr>
          <w:rFonts w:asciiTheme="majorBidi" w:hAnsiTheme="majorBidi" w:cstheme="majorBidi"/>
          <w:b/>
          <w:bCs/>
          <w:sz w:val="24"/>
          <w:rtl/>
        </w:rPr>
        <w:t>2</w:t>
      </w:r>
      <w:r w:rsidR="00775F3C">
        <w:rPr>
          <w:rFonts w:asciiTheme="majorBidi" w:hAnsiTheme="majorBidi" w:cstheme="majorBidi"/>
          <w:b/>
          <w:bCs/>
          <w:sz w:val="24"/>
        </w:rPr>
        <w:t>8</w:t>
      </w:r>
      <w:r w:rsidR="00932DE9" w:rsidRPr="0090752E">
        <w:rPr>
          <w:rFonts w:asciiTheme="majorBidi" w:hAnsiTheme="majorBidi" w:cstheme="majorBidi"/>
          <w:b/>
          <w:bCs/>
          <w:sz w:val="24"/>
        </w:rPr>
        <w:t xml:space="preserve"> References: </w:t>
      </w: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932DE9" w:rsidRPr="0090752E" w14:paraId="2C7051B4" w14:textId="77777777" w:rsidTr="00EC0CD2">
        <w:trPr>
          <w:trHeight w:val="690"/>
          <w:jc w:val="center"/>
        </w:trPr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C2D6F" w14:textId="565DDF6B" w:rsidR="00932DE9" w:rsidRPr="00003E12" w:rsidRDefault="00932DE9" w:rsidP="00003E12">
            <w:pPr>
              <w:pStyle w:val="ListParagraph"/>
              <w:numPr>
                <w:ilvl w:val="0"/>
                <w:numId w:val="6"/>
              </w:numPr>
              <w:rPr>
                <w:rFonts w:asciiTheme="majorBidi" w:hAnsiTheme="majorBidi" w:cstheme="majorBidi"/>
                <w:sz w:val="24"/>
              </w:rPr>
            </w:pPr>
            <w:r w:rsidRPr="00003E12">
              <w:rPr>
                <w:rFonts w:asciiTheme="majorBidi" w:hAnsiTheme="majorBidi" w:cstheme="majorBidi"/>
                <w:sz w:val="24"/>
              </w:rPr>
              <w:t>Required book(s), assigned reading and audio-visuals:</w:t>
            </w:r>
          </w:p>
          <w:p w14:paraId="436842D0" w14:textId="23A960B7" w:rsidR="00003E12" w:rsidRPr="00525472" w:rsidRDefault="00003E12" w:rsidP="00525472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</w:rPr>
            </w:pPr>
            <w:r w:rsidRPr="00525472">
              <w:rPr>
                <w:rFonts w:asciiTheme="majorBidi" w:hAnsiTheme="majorBidi" w:cstheme="majorBidi"/>
              </w:rPr>
              <w:t xml:space="preserve">PowerPoint presentations will be posted on the E-learning. </w:t>
            </w:r>
          </w:p>
          <w:p w14:paraId="33F007C0" w14:textId="4C34F46C" w:rsidR="00003E12" w:rsidRPr="00525472" w:rsidRDefault="00003E12" w:rsidP="00525472">
            <w:pPr>
              <w:pStyle w:val="ListParagraph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</w:rPr>
            </w:pPr>
            <w:r w:rsidRPr="00525472">
              <w:rPr>
                <w:rFonts w:asciiTheme="majorBidi" w:hAnsiTheme="majorBidi" w:cstheme="majorBidi"/>
                <w:sz w:val="24"/>
              </w:rPr>
              <w:t xml:space="preserve">Selected supplemental websites and articles (blended) will be posted on the E-learning. You are responsible for all supplemental readings. Supplemental material will be discussed in class and included </w:t>
            </w:r>
            <w:r w:rsidR="00272BD0" w:rsidRPr="00525472">
              <w:rPr>
                <w:rFonts w:asciiTheme="majorBidi" w:hAnsiTheme="majorBidi" w:cstheme="majorBidi"/>
                <w:sz w:val="24"/>
              </w:rPr>
              <w:t>in</w:t>
            </w:r>
            <w:r w:rsidRPr="00525472">
              <w:rPr>
                <w:rFonts w:asciiTheme="majorBidi" w:hAnsiTheme="majorBidi" w:cstheme="majorBidi"/>
                <w:sz w:val="24"/>
              </w:rPr>
              <w:t xml:space="preserve"> tests.</w:t>
            </w:r>
          </w:p>
          <w:p w14:paraId="53C73ADE" w14:textId="0D7C8C5E" w:rsidR="00003E12" w:rsidRPr="00003E12" w:rsidRDefault="00003E12" w:rsidP="00003E12">
            <w:pPr>
              <w:rPr>
                <w:rFonts w:asciiTheme="majorBidi" w:hAnsiTheme="majorBidi" w:cstheme="majorBidi"/>
                <w:sz w:val="24"/>
              </w:rPr>
            </w:pPr>
          </w:p>
          <w:p w14:paraId="51713D4F" w14:textId="4B8EE15B" w:rsidR="00932DE9" w:rsidRPr="00003E12" w:rsidRDefault="00932DE9" w:rsidP="00003E12">
            <w:pPr>
              <w:rPr>
                <w:rFonts w:asciiTheme="majorBidi" w:hAnsiTheme="majorBidi" w:cstheme="majorBidi"/>
                <w:sz w:val="24"/>
              </w:rPr>
            </w:pPr>
            <w:r w:rsidRPr="00003E12">
              <w:rPr>
                <w:rFonts w:asciiTheme="majorBidi" w:hAnsiTheme="majorBidi" w:cstheme="majorBidi"/>
                <w:sz w:val="24"/>
              </w:rPr>
              <w:t xml:space="preserve">B- Recommended books, </w:t>
            </w:r>
            <w:r w:rsidR="008F424B" w:rsidRPr="00003E12">
              <w:rPr>
                <w:rFonts w:asciiTheme="majorBidi" w:hAnsiTheme="majorBidi" w:cstheme="majorBidi"/>
                <w:sz w:val="24"/>
              </w:rPr>
              <w:t>materials,</w:t>
            </w:r>
            <w:r w:rsidRPr="00003E12">
              <w:rPr>
                <w:rFonts w:asciiTheme="majorBidi" w:hAnsiTheme="majorBidi" w:cstheme="majorBidi"/>
                <w:sz w:val="24"/>
              </w:rPr>
              <w:t xml:space="preserve"> and media:</w:t>
            </w:r>
          </w:p>
          <w:p w14:paraId="72B55A7D" w14:textId="77777777" w:rsidR="001D6792" w:rsidRPr="00ED6F33" w:rsidRDefault="001D6792" w:rsidP="001D6792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ED6F33">
              <w:rPr>
                <w:rFonts w:asciiTheme="majorBidi" w:hAnsiTheme="majorBidi" w:cstheme="majorBidi"/>
              </w:rPr>
              <w:t>Hazari, Animesh. </w:t>
            </w:r>
            <w:r w:rsidRPr="00ED6F33">
              <w:rPr>
                <w:rFonts w:asciiTheme="majorBidi" w:hAnsiTheme="majorBidi" w:cstheme="majorBidi"/>
                <w:i/>
                <w:iCs/>
              </w:rPr>
              <w:t>Research Methodology for Allied Health Professionals</w:t>
            </w:r>
            <w:r w:rsidRPr="00ED6F33">
              <w:rPr>
                <w:rFonts w:asciiTheme="majorBidi" w:hAnsiTheme="majorBidi" w:cstheme="majorBidi"/>
              </w:rPr>
              <w:t>. Springer Nature Singapore, 2023.</w:t>
            </w:r>
          </w:p>
          <w:p w14:paraId="325D53FD" w14:textId="77777777" w:rsidR="001D6792" w:rsidRPr="00ED6F33" w:rsidRDefault="001D6792" w:rsidP="001D6792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ED6F33">
              <w:rPr>
                <w:rFonts w:asciiTheme="majorBidi" w:hAnsiTheme="majorBidi" w:cstheme="majorBidi"/>
              </w:rPr>
              <w:t>Bhopal R. Concepts of epidemiology. Third Edition. New York. Oxford University Press. 2016.</w:t>
            </w:r>
            <w:r w:rsidRPr="00ED6F33">
              <w:rPr>
                <w:rFonts w:asciiTheme="majorBidi" w:hAnsiTheme="majorBidi" w:cstheme="majorBidi"/>
                <w:shd w:val="clear" w:color="auto" w:fill="FFFFFF"/>
              </w:rPr>
              <w:t xml:space="preserve"> </w:t>
            </w:r>
            <w:r w:rsidRPr="00ED6F33">
              <w:rPr>
                <w:rFonts w:asciiTheme="majorBidi" w:hAnsiTheme="majorBidi" w:cstheme="majorBidi"/>
              </w:rPr>
              <w:t xml:space="preserve">ISBN: 9780198739685. </w:t>
            </w:r>
          </w:p>
          <w:p w14:paraId="416BDE03" w14:textId="77777777" w:rsidR="001D6792" w:rsidRPr="003736A3" w:rsidRDefault="001D6792" w:rsidP="001D6792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3736A3">
              <w:rPr>
                <w:rFonts w:asciiTheme="majorBidi" w:hAnsiTheme="majorBidi" w:cstheme="majorBidi"/>
              </w:rPr>
              <w:t>Wald N. The Epidemiological approach. Fourth Edition. London. Royal Society of Medicine Press. 2004</w:t>
            </w:r>
          </w:p>
          <w:p w14:paraId="6230EF68" w14:textId="77777777" w:rsidR="001D6792" w:rsidRPr="003736A3" w:rsidRDefault="001D6792" w:rsidP="001D6792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3736A3">
              <w:rPr>
                <w:rFonts w:asciiTheme="majorBidi" w:hAnsiTheme="majorBidi" w:cstheme="majorBidi"/>
              </w:rPr>
              <w:t>Bowling, Ann. </w:t>
            </w:r>
            <w:r w:rsidRPr="003736A3">
              <w:rPr>
                <w:rFonts w:asciiTheme="majorBidi" w:hAnsiTheme="majorBidi" w:cstheme="majorBidi"/>
                <w:i/>
                <w:iCs/>
              </w:rPr>
              <w:t>Research methods in health: investigating health and health services</w:t>
            </w:r>
            <w:r w:rsidRPr="003736A3">
              <w:rPr>
                <w:rFonts w:asciiTheme="majorBidi" w:hAnsiTheme="majorBidi" w:cstheme="majorBidi"/>
              </w:rPr>
              <w:t>. McGraw-hill education (UK), 2014.</w:t>
            </w:r>
          </w:p>
          <w:p w14:paraId="0A5D4C37" w14:textId="77777777" w:rsidR="001D6792" w:rsidRPr="003736A3" w:rsidRDefault="001D6792" w:rsidP="001D679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52"/>
                <w:tab w:val="left" w:pos="853"/>
              </w:tabs>
              <w:autoSpaceDE w:val="0"/>
              <w:autoSpaceDN w:val="0"/>
              <w:spacing w:before="1" w:after="0" w:line="237" w:lineRule="auto"/>
              <w:ind w:right="346"/>
              <w:contextualSpacing w:val="0"/>
              <w:rPr>
                <w:rFonts w:asciiTheme="majorBidi" w:eastAsia="Times New Roman" w:hAnsiTheme="majorBidi" w:cstheme="majorBidi"/>
                <w:lang w:bidi="ar-JO"/>
              </w:rPr>
            </w:pPr>
            <w:r w:rsidRPr="003736A3">
              <w:rPr>
                <w:rFonts w:asciiTheme="majorBidi" w:hAnsiTheme="majorBidi" w:cstheme="majorBidi"/>
              </w:rPr>
              <w:t>Folland, Sherman, et al. </w:t>
            </w:r>
            <w:r w:rsidRPr="003736A3">
              <w:rPr>
                <w:rFonts w:asciiTheme="majorBidi" w:hAnsiTheme="majorBidi" w:cstheme="majorBidi"/>
                <w:i/>
                <w:iCs/>
              </w:rPr>
              <w:t>The economics of health and health care</w:t>
            </w:r>
            <w:r w:rsidRPr="003736A3">
              <w:rPr>
                <w:rFonts w:asciiTheme="majorBidi" w:hAnsiTheme="majorBidi" w:cstheme="majorBidi"/>
              </w:rPr>
              <w:t>. Routledge, 2024.</w:t>
            </w:r>
          </w:p>
          <w:p w14:paraId="38418EE1" w14:textId="77777777" w:rsidR="001D6792" w:rsidRPr="00330A0C" w:rsidRDefault="001D6792" w:rsidP="001D6792">
            <w:pPr>
              <w:pStyle w:val="ListParagraph"/>
              <w:widowControl w:val="0"/>
              <w:numPr>
                <w:ilvl w:val="0"/>
                <w:numId w:val="17"/>
              </w:numPr>
              <w:tabs>
                <w:tab w:val="left" w:pos="852"/>
                <w:tab w:val="left" w:pos="853"/>
              </w:tabs>
              <w:autoSpaceDE w:val="0"/>
              <w:autoSpaceDN w:val="0"/>
              <w:spacing w:before="1" w:after="0" w:line="237" w:lineRule="auto"/>
              <w:ind w:right="346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6A3">
              <w:rPr>
                <w:rFonts w:asciiTheme="majorBidi" w:hAnsiTheme="majorBidi" w:cstheme="majorBidi"/>
              </w:rPr>
              <w:t>Jacobsen,</w:t>
            </w:r>
            <w:r w:rsidRPr="003736A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Kathryn</w:t>
            </w:r>
            <w:r w:rsidRPr="003736A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H.</w:t>
            </w:r>
            <w:r w:rsidRPr="003736A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(2017) Introduction</w:t>
            </w:r>
            <w:r w:rsidRPr="003736A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to</w:t>
            </w:r>
            <w:r w:rsidRPr="003736A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Health</w:t>
            </w:r>
            <w:r w:rsidRPr="003736A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Research</w:t>
            </w:r>
            <w:r w:rsidRPr="003736A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Methods:</w:t>
            </w:r>
            <w:r w:rsidRPr="003736A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a</w:t>
            </w:r>
            <w:r w:rsidRPr="003736A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Practical</w:t>
            </w:r>
            <w:r w:rsidRPr="003736A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Guide,</w:t>
            </w:r>
            <w:r w:rsidRPr="003736A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2nd</w:t>
            </w:r>
            <w:r w:rsidRPr="003736A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edition.</w:t>
            </w:r>
            <w:r w:rsidRPr="003736A3">
              <w:rPr>
                <w:rFonts w:asciiTheme="majorBidi" w:hAnsiTheme="majorBidi" w:cstheme="majorBidi"/>
                <w:spacing w:val="-57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Publisher:</w:t>
            </w:r>
            <w:r w:rsidRPr="003736A3">
              <w:rPr>
                <w:rFonts w:asciiTheme="majorBidi" w:hAnsiTheme="majorBidi" w:cstheme="majorBidi"/>
                <w:spacing w:val="-1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Jones &amp;</w:t>
            </w:r>
            <w:r w:rsidRPr="003736A3">
              <w:rPr>
                <w:rFonts w:asciiTheme="majorBidi" w:hAnsiTheme="majorBidi" w:cstheme="majorBidi"/>
                <w:spacing w:val="-2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Bartlett</w:t>
            </w:r>
            <w:r w:rsidRPr="003736A3">
              <w:rPr>
                <w:rFonts w:asciiTheme="majorBidi" w:hAnsiTheme="majorBidi" w:cstheme="majorBidi"/>
                <w:spacing w:val="2"/>
              </w:rPr>
              <w:t xml:space="preserve"> </w:t>
            </w:r>
            <w:r w:rsidRPr="003736A3">
              <w:rPr>
                <w:rFonts w:asciiTheme="majorBidi" w:hAnsiTheme="majorBidi" w:cstheme="majorBidi"/>
              </w:rPr>
              <w:t>Learning.</w:t>
            </w:r>
          </w:p>
          <w:p w14:paraId="093E24D2" w14:textId="77777777" w:rsidR="00BC30B7" w:rsidRDefault="001D6792" w:rsidP="00BC30B7">
            <w:pPr>
              <w:pStyle w:val="ListParagraph"/>
              <w:widowControl w:val="0"/>
              <w:tabs>
                <w:tab w:val="left" w:pos="852"/>
                <w:tab w:val="left" w:pos="853"/>
              </w:tabs>
              <w:autoSpaceDE w:val="0"/>
              <w:autoSpaceDN w:val="0"/>
              <w:spacing w:before="2" w:after="0" w:line="240" w:lineRule="auto"/>
              <w:ind w:left="852" w:right="137"/>
              <w:contextualSpacing w:val="0"/>
              <w:rPr>
                <w:lang w:bidi="ar-JO"/>
              </w:rPr>
            </w:pPr>
            <w:r w:rsidRPr="00330A0C">
              <w:rPr>
                <w:lang w:bidi="ar-JO"/>
              </w:rPr>
              <w:t>Pagano, Marcello, Kimberlee Gauvreau, and Heather Mattie. </w:t>
            </w:r>
            <w:r w:rsidRPr="00330A0C">
              <w:rPr>
                <w:i/>
                <w:iCs/>
                <w:lang w:bidi="ar-JO"/>
              </w:rPr>
              <w:t>Principles of biostatistics</w:t>
            </w:r>
            <w:r w:rsidRPr="00330A0C">
              <w:rPr>
                <w:lang w:bidi="ar-JO"/>
              </w:rPr>
              <w:t>. Chapman and Hall/CRC, 2022.</w:t>
            </w:r>
          </w:p>
          <w:p w14:paraId="09E45220" w14:textId="77777777" w:rsidR="00BC30B7" w:rsidRDefault="00BC30B7" w:rsidP="00BC30B7">
            <w:pPr>
              <w:pStyle w:val="ListParagraph"/>
              <w:widowControl w:val="0"/>
              <w:tabs>
                <w:tab w:val="left" w:pos="852"/>
                <w:tab w:val="left" w:pos="853"/>
              </w:tabs>
              <w:autoSpaceDE w:val="0"/>
              <w:autoSpaceDN w:val="0"/>
              <w:spacing w:before="2" w:after="0" w:line="240" w:lineRule="auto"/>
              <w:ind w:left="852" w:right="137"/>
              <w:contextualSpacing w:val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  <w:p w14:paraId="011B2DA8" w14:textId="1D4A8402" w:rsidR="001D6792" w:rsidRPr="00BC30B7" w:rsidRDefault="00911C70" w:rsidP="00BC30B7">
            <w:pPr>
              <w:pStyle w:val="ListParagraph"/>
              <w:widowControl w:val="0"/>
              <w:tabs>
                <w:tab w:val="left" w:pos="852"/>
                <w:tab w:val="left" w:pos="853"/>
              </w:tabs>
              <w:autoSpaceDE w:val="0"/>
              <w:autoSpaceDN w:val="0"/>
              <w:spacing w:before="2" w:after="0" w:line="240" w:lineRule="auto"/>
              <w:ind w:left="852" w:right="137"/>
              <w:contextualSpacing w:val="0"/>
              <w:rPr>
                <w:lang w:bidi="ar-JO"/>
              </w:rPr>
            </w:pPr>
            <w:hyperlink r:id="rId11" w:history="1">
              <w:r w:rsidR="00ED6F33" w:rsidRPr="00447921">
                <w:rPr>
                  <w:rStyle w:val="Hyperlink"/>
                  <w:rFonts w:ascii="Times New Roman" w:eastAsia="Calibri" w:hAnsi="Times New Roman" w:cs="Times New Roman"/>
                  <w:b/>
                  <w:bCs/>
                  <w:sz w:val="24"/>
                  <w:szCs w:val="24"/>
                  <w:lang w:bidi="ar-JO"/>
                </w:rPr>
                <w:t>https://www.cartercenter.org/resources/pdfs/health/ephti/library/lecture-notes/env-health-science-students/ln-biostat-hss-final.pdf</w:t>
              </w:r>
            </w:hyperlink>
          </w:p>
          <w:p w14:paraId="0049DB57" w14:textId="461330B8" w:rsidR="001D6792" w:rsidRPr="0090752E" w:rsidRDefault="001D6792" w:rsidP="001D6792">
            <w:pPr>
              <w:pStyle w:val="ListParagraph"/>
              <w:widowControl w:val="0"/>
              <w:tabs>
                <w:tab w:val="left" w:pos="852"/>
                <w:tab w:val="left" w:pos="853"/>
              </w:tabs>
              <w:autoSpaceDE w:val="0"/>
              <w:autoSpaceDN w:val="0"/>
              <w:spacing w:before="2" w:after="0" w:line="240" w:lineRule="auto"/>
              <w:ind w:left="852" w:right="137"/>
              <w:contextualSpacing w:val="0"/>
              <w:rPr>
                <w:rFonts w:asciiTheme="majorBidi" w:hAnsiTheme="majorBidi" w:cstheme="majorBidi"/>
                <w:sz w:val="24"/>
              </w:rPr>
            </w:pPr>
          </w:p>
        </w:tc>
      </w:tr>
    </w:tbl>
    <w:p w14:paraId="6E782164" w14:textId="77777777" w:rsidR="004A7673" w:rsidRDefault="004A7673" w:rsidP="006C42C2">
      <w:pPr>
        <w:rPr>
          <w:rFonts w:asciiTheme="majorBidi" w:hAnsiTheme="majorBidi" w:cstheme="majorBidi"/>
          <w:sz w:val="24"/>
        </w:rPr>
      </w:pPr>
    </w:p>
    <w:p w14:paraId="3B86B1A1" w14:textId="6504C1D5" w:rsidR="007B21FF" w:rsidRPr="006C42C2" w:rsidRDefault="00FF56E7" w:rsidP="006C42C2">
      <w:pPr>
        <w:ind w:left="-810"/>
        <w:rPr>
          <w:rFonts w:asciiTheme="majorBidi" w:hAnsiTheme="majorBidi" w:cstheme="majorBidi"/>
          <w:b/>
          <w:bCs/>
          <w:sz w:val="24"/>
        </w:rPr>
      </w:pPr>
      <w:r w:rsidRPr="0090752E">
        <w:rPr>
          <w:rFonts w:asciiTheme="majorBidi" w:hAnsiTheme="majorBidi" w:cstheme="majorBidi"/>
          <w:b/>
          <w:bCs/>
          <w:sz w:val="24"/>
          <w:rtl/>
        </w:rPr>
        <w:t>26</w:t>
      </w:r>
      <w:r w:rsidR="00932DE9" w:rsidRPr="0090752E">
        <w:rPr>
          <w:rFonts w:asciiTheme="majorBidi" w:hAnsiTheme="majorBidi" w:cstheme="majorBidi"/>
          <w:b/>
          <w:bCs/>
          <w:sz w:val="24"/>
        </w:rPr>
        <w:t xml:space="preserve"> Additional information:</w:t>
      </w:r>
    </w:p>
    <w:p w14:paraId="2D658F1D" w14:textId="4F37743C" w:rsidR="00932DE9" w:rsidRPr="0061686E" w:rsidRDefault="00A0603B" w:rsidP="0061686E">
      <w:pPr>
        <w:pBdr>
          <w:top w:val="single" w:sz="4" w:space="1" w:color="auto"/>
          <w:left w:val="single" w:sz="4" w:space="31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Theme="majorBidi" w:hAnsiTheme="majorBidi" w:cstheme="majorBidi"/>
          <w:sz w:val="24"/>
        </w:rPr>
      </w:pPr>
      <w:r w:rsidRPr="0061686E">
        <w:rPr>
          <w:rFonts w:asciiTheme="majorBidi" w:hAnsiTheme="majorBidi" w:cstheme="majorBidi"/>
          <w:sz w:val="24"/>
        </w:rPr>
        <w:t xml:space="preserve">Name of Course Coordinator: </w:t>
      </w:r>
      <w:r w:rsidR="00E33CCD">
        <w:rPr>
          <w:rFonts w:asciiTheme="majorBidi" w:hAnsiTheme="majorBidi" w:cstheme="majorBidi"/>
          <w:sz w:val="24"/>
        </w:rPr>
        <w:t xml:space="preserve">Dr. Rasha Arabyat  </w:t>
      </w:r>
      <w:r w:rsidRPr="0061686E">
        <w:rPr>
          <w:rFonts w:asciiTheme="majorBidi" w:hAnsiTheme="majorBidi" w:cstheme="majorBidi"/>
          <w:sz w:val="24"/>
        </w:rPr>
        <w:t xml:space="preserve">Signature:  </w:t>
      </w:r>
      <w:r w:rsidR="00884FEB">
        <w:rPr>
          <w:rFonts w:asciiTheme="majorBidi" w:hAnsiTheme="majorBidi" w:cstheme="majorBidi"/>
          <w:sz w:val="24"/>
        </w:rPr>
        <w:t>------------------</w:t>
      </w:r>
      <w:r w:rsidR="00932DE9" w:rsidRPr="0061686E">
        <w:rPr>
          <w:rFonts w:asciiTheme="majorBidi" w:hAnsiTheme="majorBidi" w:cstheme="majorBidi"/>
          <w:sz w:val="24"/>
        </w:rPr>
        <w:t xml:space="preserve">Date: </w:t>
      </w:r>
      <w:r w:rsidR="00E33CCD">
        <w:rPr>
          <w:rFonts w:asciiTheme="majorBidi" w:hAnsiTheme="majorBidi" w:cstheme="majorBidi"/>
          <w:sz w:val="24"/>
        </w:rPr>
        <w:t>17/02/2025</w:t>
      </w:r>
      <w:r w:rsidR="00884FEB">
        <w:rPr>
          <w:rFonts w:asciiTheme="majorBidi" w:hAnsiTheme="majorBidi" w:cstheme="majorBidi"/>
          <w:sz w:val="24"/>
        </w:rPr>
        <w:t>------</w:t>
      </w:r>
    </w:p>
    <w:p w14:paraId="4C3F3AC2" w14:textId="6806AA30" w:rsidR="00932DE9" w:rsidRPr="0061686E" w:rsidRDefault="00932DE9" w:rsidP="0061686E">
      <w:pPr>
        <w:pBdr>
          <w:top w:val="single" w:sz="4" w:space="1" w:color="auto"/>
          <w:left w:val="single" w:sz="4" w:space="31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Theme="majorBidi" w:hAnsiTheme="majorBidi" w:cstheme="majorBidi"/>
          <w:sz w:val="24"/>
        </w:rPr>
      </w:pPr>
      <w:r w:rsidRPr="0061686E">
        <w:rPr>
          <w:rFonts w:asciiTheme="majorBidi" w:hAnsiTheme="majorBidi" w:cstheme="majorBidi"/>
          <w:sz w:val="24"/>
        </w:rPr>
        <w:lastRenderedPageBreak/>
        <w:t>Head of Curric</w:t>
      </w:r>
      <w:r w:rsidR="0061686E">
        <w:rPr>
          <w:rFonts w:asciiTheme="majorBidi" w:hAnsiTheme="majorBidi" w:cstheme="majorBidi"/>
          <w:sz w:val="24"/>
        </w:rPr>
        <w:t>ulum Committee/Department: ------------------</w:t>
      </w:r>
      <w:r w:rsidRPr="0061686E">
        <w:rPr>
          <w:rFonts w:asciiTheme="majorBidi" w:hAnsiTheme="majorBidi" w:cstheme="majorBidi"/>
          <w:sz w:val="24"/>
        </w:rPr>
        <w:t>Signa</w:t>
      </w:r>
      <w:r w:rsidR="006E7EEB" w:rsidRPr="0061686E">
        <w:rPr>
          <w:rFonts w:asciiTheme="majorBidi" w:hAnsiTheme="majorBidi" w:cstheme="majorBidi"/>
          <w:sz w:val="24"/>
        </w:rPr>
        <w:t>ture: ----------------------</w:t>
      </w:r>
    </w:p>
    <w:p w14:paraId="018D953A" w14:textId="4319F19D" w:rsidR="00932DE9" w:rsidRPr="0061686E" w:rsidRDefault="00932DE9" w:rsidP="0061686E">
      <w:pPr>
        <w:pBdr>
          <w:top w:val="single" w:sz="4" w:space="1" w:color="auto"/>
          <w:left w:val="single" w:sz="4" w:space="31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Theme="majorBidi" w:hAnsiTheme="majorBidi" w:cstheme="majorBidi"/>
          <w:sz w:val="24"/>
        </w:rPr>
      </w:pPr>
      <w:r w:rsidRPr="0061686E">
        <w:rPr>
          <w:rFonts w:asciiTheme="majorBidi" w:hAnsiTheme="majorBidi" w:cstheme="majorBidi"/>
          <w:sz w:val="24"/>
        </w:rPr>
        <w:t>Head of Department: -------------------</w:t>
      </w:r>
      <w:r w:rsidR="0061686E">
        <w:rPr>
          <w:rFonts w:asciiTheme="majorBidi" w:hAnsiTheme="majorBidi" w:cstheme="majorBidi"/>
          <w:sz w:val="24"/>
        </w:rPr>
        <w:t>----------</w:t>
      </w:r>
      <w:r w:rsidRPr="0061686E">
        <w:rPr>
          <w:rFonts w:asciiTheme="majorBidi" w:hAnsiTheme="majorBidi" w:cstheme="majorBidi"/>
          <w:sz w:val="24"/>
        </w:rPr>
        <w:t>--------- Signature: -----------------------</w:t>
      </w:r>
      <w:r w:rsidR="0061686E">
        <w:rPr>
          <w:rFonts w:asciiTheme="majorBidi" w:hAnsiTheme="majorBidi" w:cstheme="majorBidi"/>
          <w:sz w:val="24"/>
        </w:rPr>
        <w:t>------</w:t>
      </w:r>
      <w:r w:rsidR="007B21FF" w:rsidRPr="0061686E">
        <w:rPr>
          <w:rFonts w:asciiTheme="majorBidi" w:hAnsiTheme="majorBidi" w:cstheme="majorBidi"/>
          <w:sz w:val="24"/>
        </w:rPr>
        <w:t xml:space="preserve">                                         </w:t>
      </w:r>
    </w:p>
    <w:p w14:paraId="071E323A" w14:textId="5EF7EB31" w:rsidR="00932DE9" w:rsidRPr="0061686E" w:rsidRDefault="00932DE9" w:rsidP="0061686E">
      <w:pPr>
        <w:pBdr>
          <w:top w:val="single" w:sz="4" w:space="1" w:color="auto"/>
          <w:left w:val="single" w:sz="4" w:space="31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Theme="majorBidi" w:hAnsiTheme="majorBidi" w:cstheme="majorBidi"/>
          <w:sz w:val="24"/>
        </w:rPr>
      </w:pPr>
      <w:r w:rsidRPr="0061686E">
        <w:rPr>
          <w:rFonts w:asciiTheme="majorBidi" w:hAnsiTheme="majorBidi" w:cstheme="majorBidi"/>
          <w:sz w:val="24"/>
        </w:rPr>
        <w:t>Head of Curriculum Committee/F</w:t>
      </w:r>
      <w:r w:rsidR="0061686E">
        <w:rPr>
          <w:rFonts w:asciiTheme="majorBidi" w:hAnsiTheme="majorBidi" w:cstheme="majorBidi"/>
          <w:sz w:val="24"/>
        </w:rPr>
        <w:t>aculty: -----------------</w:t>
      </w:r>
      <w:r w:rsidRPr="0061686E">
        <w:rPr>
          <w:rFonts w:asciiTheme="majorBidi" w:hAnsiTheme="majorBidi" w:cstheme="majorBidi"/>
          <w:sz w:val="24"/>
        </w:rPr>
        <w:t>---------------</w:t>
      </w:r>
      <w:r w:rsidR="0061686E">
        <w:rPr>
          <w:rFonts w:asciiTheme="majorBidi" w:hAnsiTheme="majorBidi" w:cstheme="majorBidi"/>
          <w:sz w:val="24"/>
        </w:rPr>
        <w:t>- Signature: ---</w:t>
      </w:r>
      <w:r w:rsidR="00884FEB">
        <w:rPr>
          <w:rFonts w:asciiTheme="majorBidi" w:hAnsiTheme="majorBidi" w:cstheme="majorBidi"/>
          <w:sz w:val="24"/>
        </w:rPr>
        <w:t>-------</w:t>
      </w:r>
    </w:p>
    <w:p w14:paraId="511A530A" w14:textId="7D78FAA5" w:rsidR="000B64D3" w:rsidRPr="0061686E" w:rsidRDefault="00932DE9" w:rsidP="0061686E">
      <w:pPr>
        <w:pBdr>
          <w:top w:val="single" w:sz="4" w:space="1" w:color="auto"/>
          <w:left w:val="single" w:sz="4" w:space="31" w:color="auto"/>
          <w:bottom w:val="single" w:sz="4" w:space="2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480" w:lineRule="auto"/>
        <w:rPr>
          <w:rFonts w:asciiTheme="majorBidi" w:hAnsiTheme="majorBidi" w:cstheme="majorBidi"/>
          <w:sz w:val="24"/>
        </w:rPr>
      </w:pPr>
      <w:r w:rsidRPr="0061686E">
        <w:rPr>
          <w:rFonts w:asciiTheme="majorBidi" w:hAnsiTheme="majorBidi" w:cstheme="majorBidi"/>
          <w:sz w:val="24"/>
        </w:rPr>
        <w:t>Dean: -----------------------------------------------------</w:t>
      </w:r>
      <w:r w:rsidR="0061686E">
        <w:rPr>
          <w:rFonts w:asciiTheme="majorBidi" w:hAnsiTheme="majorBidi" w:cstheme="majorBidi"/>
          <w:sz w:val="24"/>
        </w:rPr>
        <w:t>----- Signature: ----------------------------</w:t>
      </w:r>
    </w:p>
    <w:p w14:paraId="1F384079" w14:textId="77777777" w:rsidR="000B64D3" w:rsidRPr="0061686E" w:rsidRDefault="000B64D3" w:rsidP="000B64D3">
      <w:pPr>
        <w:rPr>
          <w:rFonts w:asciiTheme="majorBidi" w:hAnsiTheme="majorBidi" w:cstheme="majorBidi"/>
          <w:sz w:val="24"/>
        </w:rPr>
      </w:pPr>
    </w:p>
    <w:p w14:paraId="57F67FD8" w14:textId="77777777" w:rsidR="000B64D3" w:rsidRPr="000B64D3" w:rsidRDefault="000B64D3" w:rsidP="000B64D3">
      <w:pPr>
        <w:rPr>
          <w:rFonts w:asciiTheme="majorBidi" w:hAnsiTheme="majorBidi" w:cstheme="majorBidi"/>
          <w:sz w:val="20"/>
          <w:szCs w:val="18"/>
        </w:rPr>
      </w:pPr>
    </w:p>
    <w:sectPr w:rsidR="000B64D3" w:rsidRPr="000B64D3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0E5B2" w14:textId="77777777" w:rsidR="00911C70" w:rsidRDefault="00911C70" w:rsidP="00932DE9">
      <w:pPr>
        <w:spacing w:after="0" w:line="240" w:lineRule="auto"/>
      </w:pPr>
      <w:r>
        <w:separator/>
      </w:r>
    </w:p>
  </w:endnote>
  <w:endnote w:type="continuationSeparator" w:id="0">
    <w:p w14:paraId="3E088051" w14:textId="77777777" w:rsidR="00911C70" w:rsidRDefault="00911C70" w:rsidP="00932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17843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D2FB9" w14:textId="5F6A9C79" w:rsidR="00A828D0" w:rsidRDefault="00A828D0" w:rsidP="009B33F3">
        <w:pPr>
          <w:pStyle w:val="Footer"/>
          <w:jc w:val="right"/>
        </w:pPr>
        <w:r>
          <w:rPr>
            <w:noProof/>
          </w:rPr>
          <w:t xml:space="preserve">                                                                                                                                                                         QF-AQAC-03.02.01                                                                                                                  </w:t>
        </w:r>
      </w:p>
    </w:sdtContent>
  </w:sdt>
  <w:p w14:paraId="5D5FD5B7" w14:textId="7BD2EFD7" w:rsidR="00A828D0" w:rsidRDefault="00A828D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1BDE7" w14:textId="77777777" w:rsidR="00911C70" w:rsidRDefault="00911C70" w:rsidP="00932DE9">
      <w:pPr>
        <w:spacing w:after="0" w:line="240" w:lineRule="auto"/>
      </w:pPr>
      <w:r>
        <w:separator/>
      </w:r>
    </w:p>
  </w:footnote>
  <w:footnote w:type="continuationSeparator" w:id="0">
    <w:p w14:paraId="2C74B5ED" w14:textId="77777777" w:rsidR="00911C70" w:rsidRDefault="00911C70" w:rsidP="00932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5988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6D4569" w14:textId="16BC43A5" w:rsidR="00A828D0" w:rsidRDefault="00A828D0">
        <w:pPr>
          <w:pStyle w:val="Head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0BD">
          <w:rPr>
            <w:noProof/>
          </w:rPr>
          <w:t>1</w:t>
        </w:r>
        <w:r>
          <w:rPr>
            <w:noProof/>
          </w:rPr>
          <w:fldChar w:fldCharType="end"/>
        </w:r>
      </w:p>
      <w:p w14:paraId="3472ECAC" w14:textId="365DD354" w:rsidR="00A828D0" w:rsidRDefault="00A828D0">
        <w:pPr>
          <w:pStyle w:val="Header"/>
        </w:pPr>
        <w:r>
          <w:rPr>
            <w:rFonts w:ascii="Sakkal Majalla" w:hAnsi="Sakkal Majalla" w:cs="Sakkal Majalla"/>
            <w:noProof/>
          </w:rPr>
          <w:drawing>
            <wp:anchor distT="0" distB="0" distL="114300" distR="114300" simplePos="0" relativeHeight="251659264" behindDoc="0" locked="0" layoutInCell="1" allowOverlap="1" wp14:anchorId="48810931" wp14:editId="7E3EFC3F">
              <wp:simplePos x="0" y="0"/>
              <wp:positionH relativeFrom="margin">
                <wp:posOffset>-802005</wp:posOffset>
              </wp:positionH>
              <wp:positionV relativeFrom="margin">
                <wp:posOffset>-210820</wp:posOffset>
              </wp:positionV>
              <wp:extent cx="992505" cy="556895"/>
              <wp:effectExtent l="0" t="0" r="0" b="0"/>
              <wp:wrapSquare wrapText="bothSides"/>
              <wp:docPr id="1" name="Picture 1" descr="tah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taher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505" cy="5568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565FE6CC" w14:textId="54FE2233" w:rsidR="00A828D0" w:rsidRDefault="00A828D0" w:rsidP="00932DE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710A"/>
    <w:multiLevelType w:val="multilevel"/>
    <w:tmpl w:val="97E00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1" w15:restartNumberingAfterBreak="0">
    <w:nsid w:val="031D3010"/>
    <w:multiLevelType w:val="hybridMultilevel"/>
    <w:tmpl w:val="41B8C62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816F6"/>
    <w:multiLevelType w:val="hybridMultilevel"/>
    <w:tmpl w:val="E2D005C6"/>
    <w:lvl w:ilvl="0" w:tplc="B4B28A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5299A"/>
    <w:multiLevelType w:val="hybridMultilevel"/>
    <w:tmpl w:val="9346745E"/>
    <w:lvl w:ilvl="0" w:tplc="9E3E1ED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7C9D"/>
    <w:multiLevelType w:val="hybridMultilevel"/>
    <w:tmpl w:val="43CC6EF2"/>
    <w:lvl w:ilvl="0" w:tplc="BCCA0E84">
      <w:start w:val="1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11CE4633"/>
    <w:multiLevelType w:val="hybridMultilevel"/>
    <w:tmpl w:val="BF721094"/>
    <w:styleLink w:val="ImportedStyle1"/>
    <w:lvl w:ilvl="0" w:tplc="7B36280A">
      <w:start w:val="1"/>
      <w:numFmt w:val="decimal"/>
      <w:lvlText w:val="%1."/>
      <w:lvlJc w:val="left"/>
      <w:pPr>
        <w:ind w:left="665" w:hanging="30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</w:rPr>
    </w:lvl>
    <w:lvl w:ilvl="1" w:tplc="7548B86E">
      <w:start w:val="1"/>
      <w:numFmt w:val="lowerLetter"/>
      <w:lvlText w:val="%2."/>
      <w:lvlJc w:val="left"/>
      <w:pPr>
        <w:ind w:left="1414" w:hanging="3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3D04160">
      <w:start w:val="1"/>
      <w:numFmt w:val="lowerRoman"/>
      <w:lvlText w:val="%3."/>
      <w:lvlJc w:val="left"/>
      <w:pPr>
        <w:ind w:left="2137" w:hanging="3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484C7EE">
      <w:start w:val="1"/>
      <w:numFmt w:val="decimal"/>
      <w:lvlText w:val="%4."/>
      <w:lvlJc w:val="left"/>
      <w:pPr>
        <w:ind w:left="2854" w:hanging="3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1E23D72">
      <w:start w:val="1"/>
      <w:numFmt w:val="lowerLetter"/>
      <w:lvlText w:val="%5."/>
      <w:lvlJc w:val="left"/>
      <w:pPr>
        <w:ind w:left="3574" w:hanging="3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ADA9468">
      <w:start w:val="1"/>
      <w:numFmt w:val="lowerRoman"/>
      <w:lvlText w:val="%6."/>
      <w:lvlJc w:val="left"/>
      <w:pPr>
        <w:ind w:left="4297" w:hanging="3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4AE485E">
      <w:start w:val="1"/>
      <w:numFmt w:val="decimal"/>
      <w:lvlText w:val="%7."/>
      <w:lvlJc w:val="left"/>
      <w:pPr>
        <w:ind w:left="5014" w:hanging="3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2B8A29E">
      <w:start w:val="1"/>
      <w:numFmt w:val="lowerLetter"/>
      <w:lvlText w:val="%8."/>
      <w:lvlJc w:val="left"/>
      <w:pPr>
        <w:ind w:left="5734" w:hanging="33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5742604">
      <w:start w:val="1"/>
      <w:numFmt w:val="lowerRoman"/>
      <w:lvlText w:val="%9."/>
      <w:lvlJc w:val="left"/>
      <w:pPr>
        <w:ind w:left="6457" w:hanging="30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195E5DD6"/>
    <w:multiLevelType w:val="hybridMultilevel"/>
    <w:tmpl w:val="1750D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04C72"/>
    <w:multiLevelType w:val="hybridMultilevel"/>
    <w:tmpl w:val="AB66F582"/>
    <w:lvl w:ilvl="0" w:tplc="B44099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A7E29"/>
    <w:multiLevelType w:val="hybridMultilevel"/>
    <w:tmpl w:val="9850B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24CDA"/>
    <w:multiLevelType w:val="hybridMultilevel"/>
    <w:tmpl w:val="9FE208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61A"/>
    <w:multiLevelType w:val="hybridMultilevel"/>
    <w:tmpl w:val="4ED6C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E4C5B"/>
    <w:multiLevelType w:val="hybridMultilevel"/>
    <w:tmpl w:val="ED928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126AC"/>
    <w:multiLevelType w:val="hybridMultilevel"/>
    <w:tmpl w:val="56928FEA"/>
    <w:lvl w:ilvl="0" w:tplc="0409000F">
      <w:start w:val="1"/>
      <w:numFmt w:val="decimal"/>
      <w:lvlText w:val="%1."/>
      <w:lvlJc w:val="left"/>
      <w:pPr>
        <w:ind w:left="852" w:hanging="361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6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04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3C8614B0"/>
    <w:multiLevelType w:val="hybridMultilevel"/>
    <w:tmpl w:val="BF721094"/>
    <w:numStyleLink w:val="ImportedStyle1"/>
  </w:abstractNum>
  <w:abstractNum w:abstractNumId="14" w15:restartNumberingAfterBreak="0">
    <w:nsid w:val="3DF063F9"/>
    <w:multiLevelType w:val="hybridMultilevel"/>
    <w:tmpl w:val="96A0164C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30703"/>
    <w:multiLevelType w:val="hybridMultilevel"/>
    <w:tmpl w:val="700CEDB8"/>
    <w:lvl w:ilvl="0" w:tplc="6344BFF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C8184C">
      <w:start w:val="1"/>
      <w:numFmt w:val="bullet"/>
      <w:lvlText w:val="o"/>
      <w:lvlJc w:val="left"/>
      <w:pPr>
        <w:ind w:left="1020"/>
      </w:pPr>
      <w:rPr>
        <w:rFonts w:ascii="Wingdings" w:eastAsia="Wingdings" w:hAnsi="Wingdings" w:cs="Wingdings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400952">
      <w:start w:val="1"/>
      <w:numFmt w:val="bullet"/>
      <w:lvlRestart w:val="0"/>
      <w:lvlText w:val=""/>
      <w:lvlJc w:val="left"/>
      <w:pPr>
        <w:ind w:left="1665"/>
      </w:pPr>
      <w:rPr>
        <w:rFonts w:ascii="Wingdings" w:eastAsia="Wingdings" w:hAnsi="Wingdings" w:cs="Wingdings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9A68B8">
      <w:start w:val="1"/>
      <w:numFmt w:val="bullet"/>
      <w:lvlText w:val="•"/>
      <w:lvlJc w:val="left"/>
      <w:pPr>
        <w:ind w:left="2400"/>
      </w:pPr>
      <w:rPr>
        <w:rFonts w:ascii="Wingdings" w:eastAsia="Wingdings" w:hAnsi="Wingdings" w:cs="Wingdings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85D4">
      <w:start w:val="1"/>
      <w:numFmt w:val="bullet"/>
      <w:lvlText w:val="o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5200B6">
      <w:start w:val="1"/>
      <w:numFmt w:val="bullet"/>
      <w:lvlText w:val="▪"/>
      <w:lvlJc w:val="left"/>
      <w:pPr>
        <w:ind w:left="3840"/>
      </w:pPr>
      <w:rPr>
        <w:rFonts w:ascii="Wingdings" w:eastAsia="Wingdings" w:hAnsi="Wingdings" w:cs="Wingdings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4687A0">
      <w:start w:val="1"/>
      <w:numFmt w:val="bullet"/>
      <w:lvlText w:val="•"/>
      <w:lvlJc w:val="left"/>
      <w:pPr>
        <w:ind w:left="4560"/>
      </w:pPr>
      <w:rPr>
        <w:rFonts w:ascii="Wingdings" w:eastAsia="Wingdings" w:hAnsi="Wingdings" w:cs="Wingdings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B6E1DE">
      <w:start w:val="1"/>
      <w:numFmt w:val="bullet"/>
      <w:lvlText w:val="o"/>
      <w:lvlJc w:val="left"/>
      <w:pPr>
        <w:ind w:left="5280"/>
      </w:pPr>
      <w:rPr>
        <w:rFonts w:ascii="Wingdings" w:eastAsia="Wingdings" w:hAnsi="Wingdings" w:cs="Wingdings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C8D5A6">
      <w:start w:val="1"/>
      <w:numFmt w:val="bullet"/>
      <w:lvlText w:val="▪"/>
      <w:lvlJc w:val="left"/>
      <w:pPr>
        <w:ind w:left="6000"/>
      </w:pPr>
      <w:rPr>
        <w:rFonts w:ascii="Wingdings" w:eastAsia="Wingdings" w:hAnsi="Wingdings" w:cs="Wingdings"/>
        <w:b w:val="0"/>
        <w:i w:val="0"/>
        <w:strike w:val="0"/>
        <w:dstrike w:val="0"/>
        <w:color w:val="538135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D7C0E"/>
    <w:multiLevelType w:val="hybridMultilevel"/>
    <w:tmpl w:val="E3107A7E"/>
    <w:lvl w:ilvl="0" w:tplc="0409000F">
      <w:start w:val="1"/>
      <w:numFmt w:val="decimal"/>
      <w:lvlText w:val="%1."/>
      <w:lvlJc w:val="left"/>
      <w:pPr>
        <w:ind w:left="852" w:hanging="361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68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86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04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4C022C95"/>
    <w:multiLevelType w:val="hybridMultilevel"/>
    <w:tmpl w:val="D096C1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05DCF"/>
    <w:multiLevelType w:val="hybridMultilevel"/>
    <w:tmpl w:val="A3C8AABC"/>
    <w:lvl w:ilvl="0" w:tplc="E05E2242">
      <w:start w:val="20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240AE0">
      <w:start w:val="1"/>
      <w:numFmt w:val="decimal"/>
      <w:lvlText w:val="%2."/>
      <w:lvlJc w:val="left"/>
      <w:pPr>
        <w:ind w:left="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2E4F6C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ED47E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FE8E6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0DE22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C247A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E6B8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2DA76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7328F1"/>
    <w:multiLevelType w:val="hybridMultilevel"/>
    <w:tmpl w:val="DD8E386C"/>
    <w:lvl w:ilvl="0" w:tplc="18863E00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92E70FA">
      <w:numFmt w:val="bullet"/>
      <w:lvlText w:val="•"/>
      <w:lvlJc w:val="left"/>
      <w:pPr>
        <w:ind w:left="1878" w:hanging="361"/>
      </w:pPr>
      <w:rPr>
        <w:rFonts w:hint="default"/>
        <w:lang w:val="en-US" w:eastAsia="en-US" w:bidi="ar-SA"/>
      </w:rPr>
    </w:lvl>
    <w:lvl w:ilvl="2" w:tplc="B446771A">
      <w:numFmt w:val="bullet"/>
      <w:lvlText w:val="•"/>
      <w:lvlJc w:val="left"/>
      <w:pPr>
        <w:ind w:left="2896" w:hanging="361"/>
      </w:pPr>
      <w:rPr>
        <w:rFonts w:hint="default"/>
        <w:lang w:val="en-US" w:eastAsia="en-US" w:bidi="ar-SA"/>
      </w:rPr>
    </w:lvl>
    <w:lvl w:ilvl="3" w:tplc="BED20448">
      <w:numFmt w:val="bullet"/>
      <w:lvlText w:val="•"/>
      <w:lvlJc w:val="left"/>
      <w:pPr>
        <w:ind w:left="3914" w:hanging="361"/>
      </w:pPr>
      <w:rPr>
        <w:rFonts w:hint="default"/>
        <w:lang w:val="en-US" w:eastAsia="en-US" w:bidi="ar-SA"/>
      </w:rPr>
    </w:lvl>
    <w:lvl w:ilvl="4" w:tplc="BD9A6AB4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ar-SA"/>
      </w:rPr>
    </w:lvl>
    <w:lvl w:ilvl="5" w:tplc="004849FC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9E9AF718">
      <w:numFmt w:val="bullet"/>
      <w:lvlText w:val="•"/>
      <w:lvlJc w:val="left"/>
      <w:pPr>
        <w:ind w:left="6968" w:hanging="361"/>
      </w:pPr>
      <w:rPr>
        <w:rFonts w:hint="default"/>
        <w:lang w:val="en-US" w:eastAsia="en-US" w:bidi="ar-SA"/>
      </w:rPr>
    </w:lvl>
    <w:lvl w:ilvl="7" w:tplc="067ADB00">
      <w:numFmt w:val="bullet"/>
      <w:lvlText w:val="•"/>
      <w:lvlJc w:val="left"/>
      <w:pPr>
        <w:ind w:left="7986" w:hanging="361"/>
      </w:pPr>
      <w:rPr>
        <w:rFonts w:hint="default"/>
        <w:lang w:val="en-US" w:eastAsia="en-US" w:bidi="ar-SA"/>
      </w:rPr>
    </w:lvl>
    <w:lvl w:ilvl="8" w:tplc="21E0F5B4">
      <w:numFmt w:val="bullet"/>
      <w:lvlText w:val="•"/>
      <w:lvlJc w:val="left"/>
      <w:pPr>
        <w:ind w:left="9004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586B3C51"/>
    <w:multiLevelType w:val="hybridMultilevel"/>
    <w:tmpl w:val="7F7C17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17223"/>
    <w:multiLevelType w:val="hybridMultilevel"/>
    <w:tmpl w:val="5694C41E"/>
    <w:lvl w:ilvl="0" w:tplc="6408E9A0">
      <w:start w:val="1"/>
      <w:numFmt w:val="decimal"/>
      <w:lvlText w:val="%1."/>
      <w:lvlJc w:val="left"/>
      <w:pPr>
        <w:ind w:left="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w w:val="1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9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53813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5040AD"/>
    <w:multiLevelType w:val="hybridMultilevel"/>
    <w:tmpl w:val="15B62728"/>
    <w:lvl w:ilvl="0" w:tplc="50C4CC1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B6573"/>
    <w:multiLevelType w:val="hybridMultilevel"/>
    <w:tmpl w:val="5B7E7D2C"/>
    <w:lvl w:ilvl="0" w:tplc="881C1DE8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22171"/>
    <w:multiLevelType w:val="hybridMultilevel"/>
    <w:tmpl w:val="22CE8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20"/>
  </w:num>
  <w:num w:numId="13">
    <w:abstractNumId w:val="12"/>
  </w:num>
  <w:num w:numId="14">
    <w:abstractNumId w:val="19"/>
  </w:num>
  <w:num w:numId="15">
    <w:abstractNumId w:val="10"/>
  </w:num>
  <w:num w:numId="16">
    <w:abstractNumId w:val="22"/>
  </w:num>
  <w:num w:numId="17">
    <w:abstractNumId w:val="17"/>
  </w:num>
  <w:num w:numId="18">
    <w:abstractNumId w:val="25"/>
  </w:num>
  <w:num w:numId="19">
    <w:abstractNumId w:val="15"/>
  </w:num>
  <w:num w:numId="20">
    <w:abstractNumId w:val="4"/>
  </w:num>
  <w:num w:numId="21">
    <w:abstractNumId w:val="21"/>
  </w:num>
  <w:num w:numId="22">
    <w:abstractNumId w:val="3"/>
  </w:num>
  <w:num w:numId="23">
    <w:abstractNumId w:val="0"/>
  </w:num>
  <w:num w:numId="24">
    <w:abstractNumId w:val="14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E9"/>
    <w:rsid w:val="00000099"/>
    <w:rsid w:val="00001726"/>
    <w:rsid w:val="00002C9B"/>
    <w:rsid w:val="00002F83"/>
    <w:rsid w:val="00003E12"/>
    <w:rsid w:val="00003FCB"/>
    <w:rsid w:val="000111FF"/>
    <w:rsid w:val="00020CF6"/>
    <w:rsid w:val="00022E40"/>
    <w:rsid w:val="00032213"/>
    <w:rsid w:val="000335EB"/>
    <w:rsid w:val="000340A5"/>
    <w:rsid w:val="000376DE"/>
    <w:rsid w:val="0004413A"/>
    <w:rsid w:val="0005041A"/>
    <w:rsid w:val="00080A16"/>
    <w:rsid w:val="00090652"/>
    <w:rsid w:val="00097FE4"/>
    <w:rsid w:val="000A522B"/>
    <w:rsid w:val="000A5F11"/>
    <w:rsid w:val="000A607A"/>
    <w:rsid w:val="000A64C6"/>
    <w:rsid w:val="000A7B5D"/>
    <w:rsid w:val="000B2ED8"/>
    <w:rsid w:val="000B64D3"/>
    <w:rsid w:val="000C20CF"/>
    <w:rsid w:val="000C56AD"/>
    <w:rsid w:val="000C700D"/>
    <w:rsid w:val="000D0434"/>
    <w:rsid w:val="000E3072"/>
    <w:rsid w:val="000E5D7C"/>
    <w:rsid w:val="000F19AE"/>
    <w:rsid w:val="000F7341"/>
    <w:rsid w:val="000F7A0E"/>
    <w:rsid w:val="001071D1"/>
    <w:rsid w:val="001223E0"/>
    <w:rsid w:val="00125D07"/>
    <w:rsid w:val="00130689"/>
    <w:rsid w:val="00130A9B"/>
    <w:rsid w:val="00141313"/>
    <w:rsid w:val="00146F17"/>
    <w:rsid w:val="00150B0A"/>
    <w:rsid w:val="00154318"/>
    <w:rsid w:val="001615C5"/>
    <w:rsid w:val="001667F3"/>
    <w:rsid w:val="00167CAD"/>
    <w:rsid w:val="0017118A"/>
    <w:rsid w:val="001728FF"/>
    <w:rsid w:val="00174CED"/>
    <w:rsid w:val="001837F4"/>
    <w:rsid w:val="001861C9"/>
    <w:rsid w:val="00186357"/>
    <w:rsid w:val="00195DF4"/>
    <w:rsid w:val="00196626"/>
    <w:rsid w:val="00197239"/>
    <w:rsid w:val="001A41C5"/>
    <w:rsid w:val="001B2B89"/>
    <w:rsid w:val="001B2E13"/>
    <w:rsid w:val="001B3B8E"/>
    <w:rsid w:val="001C1B45"/>
    <w:rsid w:val="001D0AFE"/>
    <w:rsid w:val="001D6792"/>
    <w:rsid w:val="001D6D34"/>
    <w:rsid w:val="001D7B7F"/>
    <w:rsid w:val="001E1C93"/>
    <w:rsid w:val="001E2118"/>
    <w:rsid w:val="001F6B19"/>
    <w:rsid w:val="001F7E60"/>
    <w:rsid w:val="002010F4"/>
    <w:rsid w:val="0020599D"/>
    <w:rsid w:val="00207EC2"/>
    <w:rsid w:val="00230181"/>
    <w:rsid w:val="002412E2"/>
    <w:rsid w:val="00243913"/>
    <w:rsid w:val="0024566B"/>
    <w:rsid w:val="002525D3"/>
    <w:rsid w:val="002535FF"/>
    <w:rsid w:val="00254690"/>
    <w:rsid w:val="00261396"/>
    <w:rsid w:val="00265242"/>
    <w:rsid w:val="00272BD0"/>
    <w:rsid w:val="0028062B"/>
    <w:rsid w:val="00281751"/>
    <w:rsid w:val="00285860"/>
    <w:rsid w:val="00287129"/>
    <w:rsid w:val="00294D50"/>
    <w:rsid w:val="002977BF"/>
    <w:rsid w:val="002978FD"/>
    <w:rsid w:val="002A5A72"/>
    <w:rsid w:val="002B238F"/>
    <w:rsid w:val="002C2BD2"/>
    <w:rsid w:val="002D21B1"/>
    <w:rsid w:val="002E7358"/>
    <w:rsid w:val="002F2B42"/>
    <w:rsid w:val="0030019D"/>
    <w:rsid w:val="00301099"/>
    <w:rsid w:val="00310662"/>
    <w:rsid w:val="003132C0"/>
    <w:rsid w:val="00313CDE"/>
    <w:rsid w:val="003141FC"/>
    <w:rsid w:val="00320386"/>
    <w:rsid w:val="00330005"/>
    <w:rsid w:val="00330802"/>
    <w:rsid w:val="00330926"/>
    <w:rsid w:val="00332864"/>
    <w:rsid w:val="00334E5B"/>
    <w:rsid w:val="00334EA8"/>
    <w:rsid w:val="00336849"/>
    <w:rsid w:val="00354741"/>
    <w:rsid w:val="0036034D"/>
    <w:rsid w:val="003635D6"/>
    <w:rsid w:val="00363F82"/>
    <w:rsid w:val="00364DB6"/>
    <w:rsid w:val="00371C66"/>
    <w:rsid w:val="0037237C"/>
    <w:rsid w:val="003738F3"/>
    <w:rsid w:val="003813A6"/>
    <w:rsid w:val="003871EF"/>
    <w:rsid w:val="00387FDA"/>
    <w:rsid w:val="00390352"/>
    <w:rsid w:val="00395380"/>
    <w:rsid w:val="003A55CF"/>
    <w:rsid w:val="003B46DD"/>
    <w:rsid w:val="003B500F"/>
    <w:rsid w:val="003D7408"/>
    <w:rsid w:val="003E56DC"/>
    <w:rsid w:val="003E65E7"/>
    <w:rsid w:val="003F01FD"/>
    <w:rsid w:val="003F6113"/>
    <w:rsid w:val="004229A3"/>
    <w:rsid w:val="00433169"/>
    <w:rsid w:val="004337B7"/>
    <w:rsid w:val="00435463"/>
    <w:rsid w:val="00440295"/>
    <w:rsid w:val="00442FB4"/>
    <w:rsid w:val="004437C1"/>
    <w:rsid w:val="0044434C"/>
    <w:rsid w:val="00451D38"/>
    <w:rsid w:val="004550AA"/>
    <w:rsid w:val="00456B5D"/>
    <w:rsid w:val="00456F71"/>
    <w:rsid w:val="00465CD6"/>
    <w:rsid w:val="00472600"/>
    <w:rsid w:val="004845DA"/>
    <w:rsid w:val="004907C5"/>
    <w:rsid w:val="004919D9"/>
    <w:rsid w:val="004930AC"/>
    <w:rsid w:val="00493DAB"/>
    <w:rsid w:val="00494D83"/>
    <w:rsid w:val="00495D92"/>
    <w:rsid w:val="00496BD2"/>
    <w:rsid w:val="004A7195"/>
    <w:rsid w:val="004A7673"/>
    <w:rsid w:val="004B04DA"/>
    <w:rsid w:val="004B36B5"/>
    <w:rsid w:val="004C1B7B"/>
    <w:rsid w:val="004C75AB"/>
    <w:rsid w:val="004D0F8E"/>
    <w:rsid w:val="004D149D"/>
    <w:rsid w:val="004E65BD"/>
    <w:rsid w:val="004F18CE"/>
    <w:rsid w:val="00514B30"/>
    <w:rsid w:val="00516683"/>
    <w:rsid w:val="00517523"/>
    <w:rsid w:val="00523CBB"/>
    <w:rsid w:val="00525472"/>
    <w:rsid w:val="00532528"/>
    <w:rsid w:val="00537068"/>
    <w:rsid w:val="00542A8D"/>
    <w:rsid w:val="005504AF"/>
    <w:rsid w:val="00560C77"/>
    <w:rsid w:val="00574311"/>
    <w:rsid w:val="0057775F"/>
    <w:rsid w:val="0059510B"/>
    <w:rsid w:val="00597838"/>
    <w:rsid w:val="005B22B1"/>
    <w:rsid w:val="005B5C7F"/>
    <w:rsid w:val="005B7195"/>
    <w:rsid w:val="005C21FD"/>
    <w:rsid w:val="005C3679"/>
    <w:rsid w:val="005C3F19"/>
    <w:rsid w:val="005C4565"/>
    <w:rsid w:val="005C520F"/>
    <w:rsid w:val="005C5C11"/>
    <w:rsid w:val="005D23FE"/>
    <w:rsid w:val="005D7A2F"/>
    <w:rsid w:val="005E58C9"/>
    <w:rsid w:val="005E6035"/>
    <w:rsid w:val="005F17A7"/>
    <w:rsid w:val="00612582"/>
    <w:rsid w:val="00613CAB"/>
    <w:rsid w:val="0061686E"/>
    <w:rsid w:val="006224A3"/>
    <w:rsid w:val="00627A92"/>
    <w:rsid w:val="0063363A"/>
    <w:rsid w:val="006420F9"/>
    <w:rsid w:val="006465FF"/>
    <w:rsid w:val="00652FCC"/>
    <w:rsid w:val="00661B39"/>
    <w:rsid w:val="0066532A"/>
    <w:rsid w:val="00666756"/>
    <w:rsid w:val="0066750B"/>
    <w:rsid w:val="006723B5"/>
    <w:rsid w:val="0067457E"/>
    <w:rsid w:val="00676A10"/>
    <w:rsid w:val="006776A5"/>
    <w:rsid w:val="00680EFB"/>
    <w:rsid w:val="0068318B"/>
    <w:rsid w:val="0068698E"/>
    <w:rsid w:val="00687FC7"/>
    <w:rsid w:val="0069295D"/>
    <w:rsid w:val="00693994"/>
    <w:rsid w:val="00693FDA"/>
    <w:rsid w:val="00695868"/>
    <w:rsid w:val="00697419"/>
    <w:rsid w:val="006A4D2C"/>
    <w:rsid w:val="006A517D"/>
    <w:rsid w:val="006A649B"/>
    <w:rsid w:val="006B6AD1"/>
    <w:rsid w:val="006C42C2"/>
    <w:rsid w:val="006E5AED"/>
    <w:rsid w:val="006E7EEB"/>
    <w:rsid w:val="006F6488"/>
    <w:rsid w:val="007066C1"/>
    <w:rsid w:val="00706F98"/>
    <w:rsid w:val="00717846"/>
    <w:rsid w:val="00721D24"/>
    <w:rsid w:val="00731561"/>
    <w:rsid w:val="00731A38"/>
    <w:rsid w:val="00756E68"/>
    <w:rsid w:val="00764BFC"/>
    <w:rsid w:val="00766435"/>
    <w:rsid w:val="00775F3C"/>
    <w:rsid w:val="00780946"/>
    <w:rsid w:val="007856B6"/>
    <w:rsid w:val="00796F07"/>
    <w:rsid w:val="007A072C"/>
    <w:rsid w:val="007A60FA"/>
    <w:rsid w:val="007B21FF"/>
    <w:rsid w:val="007C420D"/>
    <w:rsid w:val="007D0139"/>
    <w:rsid w:val="007E41E9"/>
    <w:rsid w:val="007E7F3F"/>
    <w:rsid w:val="007F0EE1"/>
    <w:rsid w:val="00801A1C"/>
    <w:rsid w:val="00801CB8"/>
    <w:rsid w:val="00811559"/>
    <w:rsid w:val="00814441"/>
    <w:rsid w:val="00815F3E"/>
    <w:rsid w:val="00835811"/>
    <w:rsid w:val="008365D9"/>
    <w:rsid w:val="008408F8"/>
    <w:rsid w:val="00846BA3"/>
    <w:rsid w:val="008512AA"/>
    <w:rsid w:val="008517EE"/>
    <w:rsid w:val="0085357C"/>
    <w:rsid w:val="008615F3"/>
    <w:rsid w:val="00864B22"/>
    <w:rsid w:val="00864F7B"/>
    <w:rsid w:val="008723EF"/>
    <w:rsid w:val="00884FEB"/>
    <w:rsid w:val="008874BA"/>
    <w:rsid w:val="008915F1"/>
    <w:rsid w:val="008A637F"/>
    <w:rsid w:val="008A7465"/>
    <w:rsid w:val="008B233C"/>
    <w:rsid w:val="008C31AD"/>
    <w:rsid w:val="008C57E4"/>
    <w:rsid w:val="008C5B66"/>
    <w:rsid w:val="008D28DB"/>
    <w:rsid w:val="008D665A"/>
    <w:rsid w:val="008E0660"/>
    <w:rsid w:val="008E1DEC"/>
    <w:rsid w:val="008E5BF3"/>
    <w:rsid w:val="008F2F1A"/>
    <w:rsid w:val="008F424B"/>
    <w:rsid w:val="008F49D1"/>
    <w:rsid w:val="0090752E"/>
    <w:rsid w:val="00907B7D"/>
    <w:rsid w:val="00911C70"/>
    <w:rsid w:val="00920CCB"/>
    <w:rsid w:val="00920DD9"/>
    <w:rsid w:val="00930B2D"/>
    <w:rsid w:val="00932DE9"/>
    <w:rsid w:val="00933C06"/>
    <w:rsid w:val="00945E08"/>
    <w:rsid w:val="00954FD8"/>
    <w:rsid w:val="00955EDA"/>
    <w:rsid w:val="00957B5C"/>
    <w:rsid w:val="009623EA"/>
    <w:rsid w:val="00966B7B"/>
    <w:rsid w:val="009B33F3"/>
    <w:rsid w:val="009C14ED"/>
    <w:rsid w:val="009C4D3E"/>
    <w:rsid w:val="009D6077"/>
    <w:rsid w:val="009D6E7C"/>
    <w:rsid w:val="009F222A"/>
    <w:rsid w:val="009F60AC"/>
    <w:rsid w:val="00A02FEC"/>
    <w:rsid w:val="00A0603B"/>
    <w:rsid w:val="00A06DF2"/>
    <w:rsid w:val="00A11958"/>
    <w:rsid w:val="00A207A0"/>
    <w:rsid w:val="00A30062"/>
    <w:rsid w:val="00A35738"/>
    <w:rsid w:val="00A36B68"/>
    <w:rsid w:val="00A5175D"/>
    <w:rsid w:val="00A53527"/>
    <w:rsid w:val="00A648B0"/>
    <w:rsid w:val="00A771B7"/>
    <w:rsid w:val="00A81F3B"/>
    <w:rsid w:val="00A828D0"/>
    <w:rsid w:val="00A875B4"/>
    <w:rsid w:val="00A92A3A"/>
    <w:rsid w:val="00A970DE"/>
    <w:rsid w:val="00AA5C37"/>
    <w:rsid w:val="00AA738A"/>
    <w:rsid w:val="00AB238C"/>
    <w:rsid w:val="00AB5E22"/>
    <w:rsid w:val="00AC3D2A"/>
    <w:rsid w:val="00B04C08"/>
    <w:rsid w:val="00B13EDA"/>
    <w:rsid w:val="00B14AB6"/>
    <w:rsid w:val="00B14EE1"/>
    <w:rsid w:val="00B1778D"/>
    <w:rsid w:val="00B22533"/>
    <w:rsid w:val="00B43744"/>
    <w:rsid w:val="00B45A4C"/>
    <w:rsid w:val="00B504A9"/>
    <w:rsid w:val="00B52FFC"/>
    <w:rsid w:val="00B5364B"/>
    <w:rsid w:val="00B742DC"/>
    <w:rsid w:val="00B86D2B"/>
    <w:rsid w:val="00B91F5C"/>
    <w:rsid w:val="00B94740"/>
    <w:rsid w:val="00BB0B18"/>
    <w:rsid w:val="00BB2FA7"/>
    <w:rsid w:val="00BB365E"/>
    <w:rsid w:val="00BB720F"/>
    <w:rsid w:val="00BC2F8C"/>
    <w:rsid w:val="00BC30B7"/>
    <w:rsid w:val="00BC354A"/>
    <w:rsid w:val="00BC3F8D"/>
    <w:rsid w:val="00BC46B7"/>
    <w:rsid w:val="00BC479D"/>
    <w:rsid w:val="00BD3015"/>
    <w:rsid w:val="00BE4C68"/>
    <w:rsid w:val="00BE66CF"/>
    <w:rsid w:val="00BE6F41"/>
    <w:rsid w:val="00BF579E"/>
    <w:rsid w:val="00BF6B22"/>
    <w:rsid w:val="00BF793A"/>
    <w:rsid w:val="00C069E8"/>
    <w:rsid w:val="00C23A8C"/>
    <w:rsid w:val="00C25A5B"/>
    <w:rsid w:val="00C25F7A"/>
    <w:rsid w:val="00C33270"/>
    <w:rsid w:val="00C33316"/>
    <w:rsid w:val="00C4699E"/>
    <w:rsid w:val="00C47E18"/>
    <w:rsid w:val="00C62A09"/>
    <w:rsid w:val="00C779D1"/>
    <w:rsid w:val="00C86A2F"/>
    <w:rsid w:val="00C87D87"/>
    <w:rsid w:val="00C94F7C"/>
    <w:rsid w:val="00C976A3"/>
    <w:rsid w:val="00CB0CDB"/>
    <w:rsid w:val="00CB140E"/>
    <w:rsid w:val="00CB4AA6"/>
    <w:rsid w:val="00CC589F"/>
    <w:rsid w:val="00CC695B"/>
    <w:rsid w:val="00CD1F31"/>
    <w:rsid w:val="00CD3F1E"/>
    <w:rsid w:val="00CE05B0"/>
    <w:rsid w:val="00CE2CCC"/>
    <w:rsid w:val="00CE7EB3"/>
    <w:rsid w:val="00CF1589"/>
    <w:rsid w:val="00CF2575"/>
    <w:rsid w:val="00D05192"/>
    <w:rsid w:val="00D15EE6"/>
    <w:rsid w:val="00D2177C"/>
    <w:rsid w:val="00D220B4"/>
    <w:rsid w:val="00D26DCA"/>
    <w:rsid w:val="00D3632A"/>
    <w:rsid w:val="00D43D10"/>
    <w:rsid w:val="00D44131"/>
    <w:rsid w:val="00D66DAC"/>
    <w:rsid w:val="00D705AA"/>
    <w:rsid w:val="00D70E1A"/>
    <w:rsid w:val="00D72209"/>
    <w:rsid w:val="00D74022"/>
    <w:rsid w:val="00D8599D"/>
    <w:rsid w:val="00D904E2"/>
    <w:rsid w:val="00D92BB4"/>
    <w:rsid w:val="00DA5AC4"/>
    <w:rsid w:val="00DA6315"/>
    <w:rsid w:val="00DB1B54"/>
    <w:rsid w:val="00DB2FED"/>
    <w:rsid w:val="00DB7F93"/>
    <w:rsid w:val="00DC2399"/>
    <w:rsid w:val="00DC5C2C"/>
    <w:rsid w:val="00DD12C0"/>
    <w:rsid w:val="00DD58B0"/>
    <w:rsid w:val="00DD70BD"/>
    <w:rsid w:val="00DE3FFA"/>
    <w:rsid w:val="00DE4308"/>
    <w:rsid w:val="00DE61A9"/>
    <w:rsid w:val="00DF57B2"/>
    <w:rsid w:val="00DF5A4A"/>
    <w:rsid w:val="00DF7B6A"/>
    <w:rsid w:val="00E02113"/>
    <w:rsid w:val="00E03208"/>
    <w:rsid w:val="00E03B60"/>
    <w:rsid w:val="00E06CB3"/>
    <w:rsid w:val="00E104AA"/>
    <w:rsid w:val="00E15BCA"/>
    <w:rsid w:val="00E20E0F"/>
    <w:rsid w:val="00E21E75"/>
    <w:rsid w:val="00E24A99"/>
    <w:rsid w:val="00E27747"/>
    <w:rsid w:val="00E33CCD"/>
    <w:rsid w:val="00E414A6"/>
    <w:rsid w:val="00E44A90"/>
    <w:rsid w:val="00E4628F"/>
    <w:rsid w:val="00E53A5F"/>
    <w:rsid w:val="00E56360"/>
    <w:rsid w:val="00E60F55"/>
    <w:rsid w:val="00E623B9"/>
    <w:rsid w:val="00E6585D"/>
    <w:rsid w:val="00E7646F"/>
    <w:rsid w:val="00E9437D"/>
    <w:rsid w:val="00E9704D"/>
    <w:rsid w:val="00EB27A8"/>
    <w:rsid w:val="00EC0C02"/>
    <w:rsid w:val="00EC0CD2"/>
    <w:rsid w:val="00EC4768"/>
    <w:rsid w:val="00EC56E2"/>
    <w:rsid w:val="00ED47C5"/>
    <w:rsid w:val="00ED6F33"/>
    <w:rsid w:val="00EE5062"/>
    <w:rsid w:val="00EF421C"/>
    <w:rsid w:val="00EF512F"/>
    <w:rsid w:val="00F03C44"/>
    <w:rsid w:val="00F04530"/>
    <w:rsid w:val="00F14362"/>
    <w:rsid w:val="00F15B9B"/>
    <w:rsid w:val="00F43424"/>
    <w:rsid w:val="00F467A2"/>
    <w:rsid w:val="00F54004"/>
    <w:rsid w:val="00F725DF"/>
    <w:rsid w:val="00F77EE8"/>
    <w:rsid w:val="00F8151E"/>
    <w:rsid w:val="00F8718B"/>
    <w:rsid w:val="00F9166A"/>
    <w:rsid w:val="00F92EE3"/>
    <w:rsid w:val="00F9362B"/>
    <w:rsid w:val="00F944F0"/>
    <w:rsid w:val="00F95ED6"/>
    <w:rsid w:val="00FA0CBA"/>
    <w:rsid w:val="00FC1722"/>
    <w:rsid w:val="00FD1D00"/>
    <w:rsid w:val="00FE1262"/>
    <w:rsid w:val="00FE1F79"/>
    <w:rsid w:val="00FE2752"/>
    <w:rsid w:val="00FF56E7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CF0CD"/>
  <w15:docId w15:val="{BA4F3AF6-DB3B-4F0D-BE91-5B68FBB8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7B2"/>
  </w:style>
  <w:style w:type="paragraph" w:styleId="Heading1">
    <w:name w:val="heading 1"/>
    <w:basedOn w:val="Normal"/>
    <w:link w:val="Heading1Char"/>
    <w:uiPriority w:val="9"/>
    <w:qFormat/>
    <w:rsid w:val="00D15EE6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32DE9"/>
    <w:pPr>
      <w:ind w:left="720"/>
      <w:contextualSpacing/>
    </w:pPr>
  </w:style>
  <w:style w:type="table" w:styleId="TableGrid">
    <w:name w:val="Table Grid"/>
    <w:basedOn w:val="TableNormal"/>
    <w:rsid w:val="0093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2D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DE9"/>
  </w:style>
  <w:style w:type="paragraph" w:styleId="Footer">
    <w:name w:val="footer"/>
    <w:basedOn w:val="Normal"/>
    <w:link w:val="FooterChar"/>
    <w:uiPriority w:val="99"/>
    <w:unhideWhenUsed/>
    <w:rsid w:val="00932D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DE9"/>
  </w:style>
  <w:style w:type="paragraph" w:styleId="BalloonText">
    <w:name w:val="Balloon Text"/>
    <w:basedOn w:val="Normal"/>
    <w:link w:val="BalloonTextChar"/>
    <w:uiPriority w:val="99"/>
    <w:semiHidden/>
    <w:unhideWhenUsed/>
    <w:rsid w:val="0039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80"/>
    <w:rPr>
      <w:rFonts w:ascii="Tahoma" w:hAnsi="Tahoma" w:cs="Tahoma"/>
      <w:sz w:val="16"/>
      <w:szCs w:val="16"/>
    </w:rPr>
  </w:style>
  <w:style w:type="character" w:customStyle="1" w:styleId="hps">
    <w:name w:val="hps"/>
    <w:rsid w:val="00BE6F41"/>
  </w:style>
  <w:style w:type="paragraph" w:styleId="NormalWeb">
    <w:name w:val="Normal (Web)"/>
    <w:basedOn w:val="Normal"/>
    <w:uiPriority w:val="99"/>
    <w:unhideWhenUsed/>
    <w:rsid w:val="00ED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6F98"/>
    <w:rPr>
      <w:color w:val="0563C1" w:themeColor="hyperlink"/>
      <w:u w:val="single"/>
    </w:rPr>
  </w:style>
  <w:style w:type="paragraph" w:customStyle="1" w:styleId="Body">
    <w:name w:val="Body"/>
    <w:rsid w:val="000B64D3"/>
    <w:pPr>
      <w:spacing w:after="0" w:line="240" w:lineRule="auto"/>
    </w:pPr>
    <w:rPr>
      <w:rFonts w:ascii="Helvetica Neue" w:eastAsia="Arial Unicode MS" w:hAnsi="Helvetica Neue" w:cs="Arial Unicode MS"/>
      <w:color w:val="000000"/>
      <w:lang w:val="es-ES_tradnl"/>
    </w:rPr>
  </w:style>
  <w:style w:type="numbering" w:customStyle="1" w:styleId="ImportedStyle1">
    <w:name w:val="Imported Style 1"/>
    <w:rsid w:val="000B64D3"/>
    <w:pPr>
      <w:numPr>
        <w:numId w:val="5"/>
      </w:numPr>
    </w:pPr>
  </w:style>
  <w:style w:type="paragraph" w:styleId="NoSpacing">
    <w:name w:val="No Spacing"/>
    <w:uiPriority w:val="1"/>
    <w:qFormat/>
    <w:rsid w:val="00CE05B0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5C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837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5E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15EE6"/>
    <w:pPr>
      <w:widowControl w:val="0"/>
      <w:autoSpaceDE w:val="0"/>
      <w:autoSpaceDN w:val="0"/>
      <w:spacing w:after="0" w:line="240" w:lineRule="auto"/>
      <w:ind w:left="852" w:hanging="36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5EE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3632A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</w:rPr>
  </w:style>
  <w:style w:type="table" w:customStyle="1" w:styleId="TableGrid0">
    <w:name w:val="TableGrid"/>
    <w:rsid w:val="001728FF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95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D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D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D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DF4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3C06"/>
    <w:rPr>
      <w:color w:val="605E5C"/>
      <w:shd w:val="clear" w:color="auto" w:fill="E1DFDD"/>
    </w:rPr>
  </w:style>
  <w:style w:type="table" w:styleId="GridTable1Light-Accent5">
    <w:name w:val="Grid Table 1 Light Accent 5"/>
    <w:basedOn w:val="TableNormal"/>
    <w:uiPriority w:val="46"/>
    <w:rsid w:val="00E9437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437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E9437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2-Accent6">
    <w:name w:val="List Table 2 Accent 6"/>
    <w:basedOn w:val="TableNormal"/>
    <w:uiPriority w:val="47"/>
    <w:rsid w:val="00E9437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1Light-Accent3">
    <w:name w:val="List Table 1 Light Accent 3"/>
    <w:basedOn w:val="TableNormal"/>
    <w:uiPriority w:val="46"/>
    <w:rsid w:val="00E943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E943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E943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DA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rtercenter.org/resources/pdfs/health/ephti/library/lecture-notes/env-health-science-students/ln-biostat-hss-final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03D310FAD20498C0A2FD7503921F1" ma:contentTypeVersion="15" ma:contentTypeDescription="Create a new document." ma:contentTypeScope="" ma:versionID="7284552f77ff41b9b2f78cd080370c2e">
  <xsd:schema xmlns:xsd="http://www.w3.org/2001/XMLSchema" xmlns:xs="http://www.w3.org/2001/XMLSchema" xmlns:p="http://schemas.microsoft.com/office/2006/metadata/properties" xmlns:ns3="9db99bd6-fbb2-4c49-8c69-ed86b1de8946" xmlns:ns4="4f0d00f6-28c2-47a3-9447-4cdf66593d37" targetNamespace="http://schemas.microsoft.com/office/2006/metadata/properties" ma:root="true" ma:fieldsID="f19c93cdf54519181fc37a2b5419b3a8" ns3:_="" ns4:_="">
    <xsd:import namespace="9db99bd6-fbb2-4c49-8c69-ed86b1de8946"/>
    <xsd:import namespace="4f0d00f6-28c2-47a3-9447-4cdf66593d3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99bd6-fbb2-4c49-8c69-ed86b1de8946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00f6-28c2-47a3-9447-4cdf66593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b99bd6-fbb2-4c49-8c69-ed86b1de89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BBB4-A414-4DD6-AF1A-D4254E6DF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99bd6-fbb2-4c49-8c69-ed86b1de8946"/>
    <ds:schemaRef ds:uri="4f0d00f6-28c2-47a3-9447-4cdf66593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9AE34-EFB0-4D9C-9A97-74574D5F2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EF8BBD-2290-48EA-83C1-7A16EC3FB379}">
  <ds:schemaRefs>
    <ds:schemaRef ds:uri="http://schemas.microsoft.com/office/2006/metadata/properties"/>
    <ds:schemaRef ds:uri="http://schemas.microsoft.com/office/infopath/2007/PartnerControls"/>
    <ds:schemaRef ds:uri="9db99bd6-fbb2-4c49-8c69-ed86b1de8946"/>
  </ds:schemaRefs>
</ds:datastoreItem>
</file>

<file path=customXml/itemProps4.xml><?xml version="1.0" encoding="utf-8"?>
<ds:datastoreItem xmlns:ds="http://schemas.openxmlformats.org/officeDocument/2006/customXml" ds:itemID="{E2B5A70D-D348-452B-A9CF-5E3F70BB0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/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Njood Aldebi</dc:creator>
  <cp:lastModifiedBy>DYNABOOK</cp:lastModifiedBy>
  <cp:revision>2</cp:revision>
  <cp:lastPrinted>2021-10-04T09:42:00Z</cp:lastPrinted>
  <dcterms:created xsi:type="dcterms:W3CDTF">2025-08-12T18:06:00Z</dcterms:created>
  <dcterms:modified xsi:type="dcterms:W3CDTF">2025-08-12T18:06:00Z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0x010100A0D03D310FAD20498C0A2FD7503921F1</vt:lpwstr>
  </property>
  <property fmtid="{D5CDD505-2E9C-101B-9397-08002B2CF9AE}" pid="3" name="_dlc_DocIdItemGuid">
    <vt:lpwstr>d5ca04f2-a14d-45fa-b964-93a582a6cc1f</vt:lpwstr>
  </property>
  <property fmtid="{D5CDD505-2E9C-101B-9397-08002B2CF9AE}" pid="4" name="GrammarlyDocumentId">
    <vt:lpwstr>e9c5c183d0628434632a1a1651bfe3a245bfa3adf2bee8842313253159024be2</vt:lpwstr>
  </property>
</Properties>
</file>